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03D520" w14:textId="77777777" w:rsidR="005F05DB" w:rsidRPr="005F05DB" w:rsidRDefault="005F05DB" w:rsidP="005F05DB">
      <w:pPr>
        <w:jc w:val="center"/>
        <w:rPr>
          <w:b/>
        </w:rPr>
      </w:pPr>
      <w:r w:rsidRPr="005F05DB">
        <w:rPr>
          <w:b/>
        </w:rPr>
        <w:t>Race, Eugenics and Life Narratives in History:</w:t>
      </w:r>
    </w:p>
    <w:p w14:paraId="5013D443" w14:textId="77777777" w:rsidR="005F05DB" w:rsidRPr="005F05DB" w:rsidRDefault="005F05DB" w:rsidP="005F05DB">
      <w:pPr>
        <w:jc w:val="center"/>
        <w:rPr>
          <w:b/>
        </w:rPr>
      </w:pPr>
      <w:r w:rsidRPr="005F05DB">
        <w:rPr>
          <w:b/>
        </w:rPr>
        <w:t>Understanding the Tuskegee Study of Untreated Syphilis</w:t>
      </w:r>
    </w:p>
    <w:p w14:paraId="23C2EB8D" w14:textId="77777777" w:rsidR="005F05DB" w:rsidRPr="005F05DB" w:rsidRDefault="005F05DB" w:rsidP="005F05DB">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b/>
          <w:szCs w:val="24"/>
        </w:rPr>
      </w:pPr>
    </w:p>
    <w:p w14:paraId="07D35891" w14:textId="77777777" w:rsidR="005F05DB" w:rsidRDefault="005F05DB"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pPr>
      <w:r>
        <w:t>C</w:t>
      </w:r>
      <w:r w:rsidR="00572E00">
        <w:t xml:space="preserve">HASS F1rst </w:t>
      </w:r>
      <w:r>
        <w:t>CHFY 001I</w:t>
      </w:r>
    </w:p>
    <w:p w14:paraId="51F96C12" w14:textId="77777777" w:rsidR="005F05DB" w:rsidRDefault="005F05DB" w:rsidP="005F05DB">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pPr>
      <w:r>
        <w:t>Winter 2015</w:t>
      </w:r>
    </w:p>
    <w:p w14:paraId="68B3CD9F" w14:textId="77777777" w:rsidR="005F05DB" w:rsidRDefault="005F05DB" w:rsidP="005F05DB">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pPr>
      <w:r>
        <w:t>MW 2:10-3:30pm</w:t>
      </w:r>
    </w:p>
    <w:p w14:paraId="54E439DB" w14:textId="77777777" w:rsidR="005F05DB" w:rsidRDefault="005F05DB" w:rsidP="005F05DB">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pPr>
      <w:r>
        <w:t>SPR 1340</w:t>
      </w:r>
    </w:p>
    <w:p w14:paraId="528C7261" w14:textId="77777777" w:rsidR="00572E00" w:rsidRDefault="00572E00"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10CDBB0" w14:textId="77777777" w:rsidR="00572E00" w:rsidRDefault="00572E00"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Welcome to the Winter installment of the CHASS F1rst Life Narratives series!</w:t>
      </w:r>
    </w:p>
    <w:p w14:paraId="71D7FE54" w14:textId="0720306B" w:rsidR="00572E00" w:rsidRDefault="002E608B"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Our objective this quarter is to dig into the history of race, eugenics and </w:t>
      </w:r>
      <w:r w:rsidR="00817CBE">
        <w:t xml:space="preserve">medicine </w:t>
      </w:r>
      <w:r>
        <w:t>in modern history.</w:t>
      </w:r>
      <w:r w:rsidR="00E53DF3">
        <w:t xml:space="preserve"> We will use a cas</w:t>
      </w:r>
      <w:r w:rsidR="00986E71">
        <w:t>e stud</w:t>
      </w:r>
      <w:r w:rsidR="004D3268">
        <w:t>y or microhistory method, whereby w</w:t>
      </w:r>
      <w:r w:rsidR="00986E71">
        <w:t xml:space="preserve">e will seek to deeply understand one </w:t>
      </w:r>
      <w:r w:rsidR="00817CBE">
        <w:t xml:space="preserve">historical event </w:t>
      </w:r>
      <w:r w:rsidR="004D3268">
        <w:t xml:space="preserve">as </w:t>
      </w:r>
      <w:r w:rsidR="00817CBE">
        <w:t>a window</w:t>
      </w:r>
      <w:r w:rsidR="004D3268">
        <w:t xml:space="preserve"> onto broader contexts and questions</w:t>
      </w:r>
      <w:r w:rsidR="00986E71">
        <w:t>.</w:t>
      </w:r>
      <w:r w:rsidR="00817CBE">
        <w:t xml:space="preserve"> Our focus is the Tuskegee Study of Untreated Syphilis, which took place in Macon County, Alabama from 1932-1972.</w:t>
      </w:r>
    </w:p>
    <w:p w14:paraId="6834D703" w14:textId="77777777" w:rsidR="000318F8" w:rsidRDefault="00817CBE" w:rsidP="000318F8">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This will not be an ordinary history class. The core of the quarter will be a game: a simulation of a civil lawsuit filed in federal court in 1974 by surviving study subjects and their descendents. </w:t>
      </w:r>
      <w:r w:rsidR="000318F8">
        <w:t xml:space="preserve">The first few class sessions will be devoted to understanding the historical context of the Tuskegee Syphilis Study: eugenics, racial science and racism. </w:t>
      </w:r>
    </w:p>
    <w:p w14:paraId="50E71329" w14:textId="782D697B" w:rsidR="00817CBE" w:rsidRDefault="000318F8"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Then the game begins: e</w:t>
      </w:r>
      <w:r w:rsidR="00817CBE">
        <w:t>ach of us will be assigned a role to play in the simulation, and we will speak, write and make decisions in that character. Each party in the lawsuit will attempt to convince the jury and the public to decide in its favor.</w:t>
      </w:r>
      <w:r w:rsidR="008965C8">
        <w:t xml:space="preserve"> The outcome may or may not replicate what really happened, as we will see at </w:t>
      </w:r>
      <w:r>
        <w:t>the game’s</w:t>
      </w:r>
      <w:r w:rsidR="008965C8">
        <w:t xml:space="preserve"> end. However, the goal is not to recreate history. Rather, it is to fully immerse our selves in these peoples’ lives, their choices, their values and the world they moved in.</w:t>
      </w:r>
    </w:p>
    <w:p w14:paraId="178008A2" w14:textId="77777777" w:rsidR="000318F8" w:rsidRDefault="000318F8"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4F44BE9A" w14:textId="4C33DD59" w:rsidR="00E53DF3" w:rsidRDefault="00AE4D65"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Instructors:</w:t>
      </w:r>
    </w:p>
    <w:p w14:paraId="045857FB" w14:textId="77777777" w:rsidR="00AE4D65" w:rsidRDefault="00AE4D65"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0644D468" w14:textId="77777777" w:rsidR="00572E00" w:rsidRDefault="00572E00"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Professor Dana Simmons</w:t>
      </w:r>
    </w:p>
    <w:p w14:paraId="380D6DAE" w14:textId="76358359" w:rsidR="00AE4D65" w:rsidRDefault="00AE4D65"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HMNSS 7701</w:t>
      </w:r>
    </w:p>
    <w:p w14:paraId="64A212C9" w14:textId="74745476" w:rsidR="00AE4D65" w:rsidRDefault="00AE4D65"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Office hours: Thursday 11am-1pm</w:t>
      </w:r>
    </w:p>
    <w:p w14:paraId="38B78BA0" w14:textId="77777777" w:rsidR="00AE4D65" w:rsidRDefault="00AE4D65"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19953EE0" w14:textId="7495B345" w:rsidR="00572E00" w:rsidRDefault="001E7CB6"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Teaching Assistant</w:t>
      </w:r>
    </w:p>
    <w:p w14:paraId="642B12A9" w14:textId="035D83B7" w:rsidR="00AE4D65" w:rsidRDefault="00572E00" w:rsidP="00572E00">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Peer Mentor</w:t>
      </w:r>
      <w:r w:rsidR="001E7CB6">
        <w:t xml:space="preserve">s </w:t>
      </w:r>
    </w:p>
    <w:p w14:paraId="5F8684AF" w14:textId="77777777" w:rsidR="000513EB" w:rsidRDefault="000513EB"/>
    <w:p w14:paraId="15A80753" w14:textId="77777777" w:rsidR="00AE4D65" w:rsidRDefault="00AE4D65"/>
    <w:p w14:paraId="469D26F5" w14:textId="28F4525C" w:rsidR="005F05DB" w:rsidRPr="00AE4D65" w:rsidRDefault="00AE4D65">
      <w:pPr>
        <w:rPr>
          <w:u w:val="single"/>
        </w:rPr>
      </w:pPr>
      <w:r w:rsidRPr="00AE4D65">
        <w:rPr>
          <w:u w:val="single"/>
        </w:rPr>
        <w:t>Required text (available at the UCR Campus Store):</w:t>
      </w:r>
    </w:p>
    <w:p w14:paraId="1BF8D02C" w14:textId="77777777" w:rsidR="00AE4D65" w:rsidRDefault="00AE4D65"/>
    <w:p w14:paraId="49474335" w14:textId="4DEA1A00" w:rsidR="00AE4D65" w:rsidRPr="00AE4D65" w:rsidRDefault="00AE4D65">
      <w:r>
        <w:t xml:space="preserve">Susan M. Reverby, </w:t>
      </w:r>
      <w:r>
        <w:rPr>
          <w:i/>
        </w:rPr>
        <w:t>Examining Tuskegee: the Infamous Syphilis Study and its Legacy</w:t>
      </w:r>
      <w:r>
        <w:t xml:space="preserve"> (Chapel Hill: University of North Carolina Press, 2009)</w:t>
      </w:r>
    </w:p>
    <w:p w14:paraId="15EC68BD" w14:textId="77777777" w:rsidR="005F05DB" w:rsidRDefault="005F05DB"/>
    <w:p w14:paraId="40085D87" w14:textId="1A1730C5" w:rsidR="00AE4D65" w:rsidRDefault="00AE4D65">
      <w:r>
        <w:t>All other readings are on ilearn</w:t>
      </w:r>
      <w:r w:rsidR="00906683">
        <w:t>; additional materials for the game are on the CHFY 001I course reserves at Rivera Library</w:t>
      </w:r>
      <w:r>
        <w:t>.</w:t>
      </w:r>
    </w:p>
    <w:p w14:paraId="06B6A6CC" w14:textId="77777777" w:rsidR="00906683" w:rsidRDefault="00906683"/>
    <w:p w14:paraId="2829A08D" w14:textId="77777777" w:rsidR="00906683" w:rsidRDefault="00906683"/>
    <w:p w14:paraId="3592A965" w14:textId="77777777" w:rsidR="001E7CB6" w:rsidRDefault="001E7CB6">
      <w:bookmarkStart w:id="0" w:name="_GoBack"/>
      <w:bookmarkEnd w:id="0"/>
    </w:p>
    <w:p w14:paraId="27857FEF" w14:textId="77777777" w:rsidR="00906683" w:rsidRDefault="00906683"/>
    <w:p w14:paraId="39658789" w14:textId="4789BE3A" w:rsidR="00906683" w:rsidRPr="00906683" w:rsidRDefault="00906683">
      <w:pPr>
        <w:rPr>
          <w:b/>
        </w:rPr>
      </w:pPr>
      <w:r w:rsidRPr="00906683">
        <w:rPr>
          <w:b/>
        </w:rPr>
        <w:lastRenderedPageBreak/>
        <w:t>Grading</w:t>
      </w:r>
    </w:p>
    <w:p w14:paraId="070D626C" w14:textId="77777777" w:rsidR="00906683" w:rsidRDefault="00906683"/>
    <w:tbl>
      <w:tblPr>
        <w:tblStyle w:val="TableGrid"/>
        <w:tblW w:w="0" w:type="auto"/>
        <w:tblBorders>
          <w:insideH w:val="none" w:sz="0" w:space="0" w:color="auto"/>
          <w:insideV w:val="none" w:sz="0" w:space="0" w:color="auto"/>
        </w:tblBorders>
        <w:tblLook w:val="04A0" w:firstRow="1" w:lastRow="0" w:firstColumn="1" w:lastColumn="0" w:noHBand="0" w:noVBand="1"/>
      </w:tblPr>
      <w:tblGrid>
        <w:gridCol w:w="3888"/>
        <w:gridCol w:w="990"/>
      </w:tblGrid>
      <w:tr w:rsidR="00906683" w14:paraId="3A529EFB" w14:textId="77777777" w:rsidTr="00906683">
        <w:tc>
          <w:tcPr>
            <w:tcW w:w="3888" w:type="dxa"/>
          </w:tcPr>
          <w:p w14:paraId="2F5B3EB6" w14:textId="77777777" w:rsidR="00906683" w:rsidRDefault="00906683"/>
        </w:tc>
        <w:tc>
          <w:tcPr>
            <w:tcW w:w="990" w:type="dxa"/>
          </w:tcPr>
          <w:p w14:paraId="5A81A2E2" w14:textId="77777777" w:rsidR="00906683" w:rsidRDefault="00906683"/>
        </w:tc>
      </w:tr>
      <w:tr w:rsidR="00906683" w14:paraId="28EDC1C5" w14:textId="77777777" w:rsidTr="00906683">
        <w:tc>
          <w:tcPr>
            <w:tcW w:w="3888" w:type="dxa"/>
          </w:tcPr>
          <w:p w14:paraId="79468DD6" w14:textId="72A418F1" w:rsidR="00906683" w:rsidRDefault="00906683">
            <w:r>
              <w:t>2 Quizes</w:t>
            </w:r>
          </w:p>
        </w:tc>
        <w:tc>
          <w:tcPr>
            <w:tcW w:w="990" w:type="dxa"/>
          </w:tcPr>
          <w:p w14:paraId="22BC3298" w14:textId="1C5DD5D5" w:rsidR="00906683" w:rsidRDefault="00906683">
            <w:r>
              <w:t>10%</w:t>
            </w:r>
          </w:p>
        </w:tc>
      </w:tr>
      <w:tr w:rsidR="00906683" w14:paraId="61DC11C0" w14:textId="77777777" w:rsidTr="00906683">
        <w:tc>
          <w:tcPr>
            <w:tcW w:w="3888" w:type="dxa"/>
          </w:tcPr>
          <w:p w14:paraId="442F6028" w14:textId="56E0FEA8" w:rsidR="00906683" w:rsidRDefault="00906683">
            <w:r>
              <w:t>Attendance and participation</w:t>
            </w:r>
          </w:p>
        </w:tc>
        <w:tc>
          <w:tcPr>
            <w:tcW w:w="990" w:type="dxa"/>
          </w:tcPr>
          <w:p w14:paraId="6888C435" w14:textId="1096484E" w:rsidR="00906683" w:rsidRDefault="00906683">
            <w:r>
              <w:t>10%</w:t>
            </w:r>
          </w:p>
        </w:tc>
      </w:tr>
      <w:tr w:rsidR="00906683" w14:paraId="34C5F98F" w14:textId="77777777" w:rsidTr="00906683">
        <w:tc>
          <w:tcPr>
            <w:tcW w:w="3888" w:type="dxa"/>
          </w:tcPr>
          <w:p w14:paraId="52A1CD30" w14:textId="70608092" w:rsidR="00906683" w:rsidRDefault="00906683">
            <w:r>
              <w:t xml:space="preserve">Game play </w:t>
            </w:r>
          </w:p>
        </w:tc>
        <w:tc>
          <w:tcPr>
            <w:tcW w:w="990" w:type="dxa"/>
          </w:tcPr>
          <w:p w14:paraId="24498D7F" w14:textId="41314FA2" w:rsidR="00906683" w:rsidRDefault="00906683">
            <w:r>
              <w:t>15%</w:t>
            </w:r>
          </w:p>
        </w:tc>
      </w:tr>
      <w:tr w:rsidR="00906683" w14:paraId="5839580C" w14:textId="77777777" w:rsidTr="00906683">
        <w:tc>
          <w:tcPr>
            <w:tcW w:w="3888" w:type="dxa"/>
          </w:tcPr>
          <w:p w14:paraId="2A03B42C" w14:textId="783F1DD1" w:rsidR="00906683" w:rsidRDefault="00906683" w:rsidP="0008719B">
            <w:r>
              <w:t xml:space="preserve">Game-related written </w:t>
            </w:r>
            <w:r w:rsidR="0008719B">
              <w:t>work</w:t>
            </w:r>
          </w:p>
        </w:tc>
        <w:tc>
          <w:tcPr>
            <w:tcW w:w="990" w:type="dxa"/>
          </w:tcPr>
          <w:p w14:paraId="6B23D1ED" w14:textId="3728F229" w:rsidR="00906683" w:rsidRDefault="00906683">
            <w:r>
              <w:t>30%</w:t>
            </w:r>
          </w:p>
        </w:tc>
      </w:tr>
      <w:tr w:rsidR="00906683" w14:paraId="735ED98D" w14:textId="77777777" w:rsidTr="00906683">
        <w:tc>
          <w:tcPr>
            <w:tcW w:w="3888" w:type="dxa"/>
          </w:tcPr>
          <w:p w14:paraId="2AF3B461" w14:textId="38DEF09B" w:rsidR="00906683" w:rsidRDefault="00906683">
            <w:r>
              <w:t>Final assignment</w:t>
            </w:r>
          </w:p>
        </w:tc>
        <w:tc>
          <w:tcPr>
            <w:tcW w:w="990" w:type="dxa"/>
          </w:tcPr>
          <w:p w14:paraId="625BB5EB" w14:textId="5BC12F64" w:rsidR="00906683" w:rsidRDefault="00906683">
            <w:r>
              <w:t>20%</w:t>
            </w:r>
          </w:p>
        </w:tc>
      </w:tr>
      <w:tr w:rsidR="00906683" w14:paraId="38FA3A87" w14:textId="77777777" w:rsidTr="00906683">
        <w:tc>
          <w:tcPr>
            <w:tcW w:w="3888" w:type="dxa"/>
          </w:tcPr>
          <w:p w14:paraId="18CCE69E" w14:textId="1D43FB4D" w:rsidR="00906683" w:rsidRDefault="00906683">
            <w:r>
              <w:t>Discussion section</w:t>
            </w:r>
          </w:p>
        </w:tc>
        <w:tc>
          <w:tcPr>
            <w:tcW w:w="990" w:type="dxa"/>
          </w:tcPr>
          <w:p w14:paraId="07B80090" w14:textId="540C88FF" w:rsidR="00906683" w:rsidRDefault="00906683">
            <w:r>
              <w:t>15%</w:t>
            </w:r>
          </w:p>
        </w:tc>
      </w:tr>
      <w:tr w:rsidR="00906683" w14:paraId="174986D7" w14:textId="77777777" w:rsidTr="00906683">
        <w:tc>
          <w:tcPr>
            <w:tcW w:w="3888" w:type="dxa"/>
          </w:tcPr>
          <w:p w14:paraId="4F4FE097" w14:textId="77777777" w:rsidR="00906683" w:rsidRDefault="00906683"/>
        </w:tc>
        <w:tc>
          <w:tcPr>
            <w:tcW w:w="990" w:type="dxa"/>
          </w:tcPr>
          <w:p w14:paraId="4667CDA8" w14:textId="77777777" w:rsidR="00906683" w:rsidRDefault="00906683"/>
        </w:tc>
      </w:tr>
    </w:tbl>
    <w:p w14:paraId="3356F071" w14:textId="77777777" w:rsidR="00AE4D65" w:rsidRDefault="00AE4D65"/>
    <w:p w14:paraId="6D1ACBE8" w14:textId="77777777" w:rsidR="00AE4D65" w:rsidRDefault="00AE4D65"/>
    <w:p w14:paraId="3CD6AEA8" w14:textId="0A539F13" w:rsidR="00906683" w:rsidRPr="00906683" w:rsidRDefault="00906683">
      <w:pPr>
        <w:rPr>
          <w:b/>
          <w:sz w:val="28"/>
          <w:szCs w:val="28"/>
        </w:rPr>
      </w:pPr>
      <w:r w:rsidRPr="00906683">
        <w:rPr>
          <w:b/>
          <w:sz w:val="28"/>
          <w:szCs w:val="28"/>
        </w:rPr>
        <w:t>Schedule</w:t>
      </w:r>
    </w:p>
    <w:p w14:paraId="12F736F5" w14:textId="77777777" w:rsidR="00906683" w:rsidRDefault="00906683"/>
    <w:p w14:paraId="297AC512" w14:textId="1748E534" w:rsidR="005F05DB" w:rsidRPr="00E92056" w:rsidRDefault="00E92056">
      <w:pPr>
        <w:rPr>
          <w:b/>
          <w:u w:val="single"/>
        </w:rPr>
      </w:pPr>
      <w:r w:rsidRPr="00E92056">
        <w:rPr>
          <w:b/>
          <w:u w:val="single"/>
        </w:rPr>
        <w:t>Week 1</w:t>
      </w:r>
    </w:p>
    <w:p w14:paraId="628DC77E" w14:textId="333ED479" w:rsidR="00E92056" w:rsidRPr="00175A55" w:rsidRDefault="00E92056">
      <w:pPr>
        <w:rPr>
          <w:b/>
        </w:rPr>
      </w:pPr>
      <w:r w:rsidRPr="00175A55">
        <w:rPr>
          <w:b/>
        </w:rPr>
        <w:t>Introduction</w:t>
      </w:r>
    </w:p>
    <w:p w14:paraId="48EB7A69" w14:textId="77777777" w:rsidR="00175A55" w:rsidRDefault="00175A55"/>
    <w:p w14:paraId="742B112D" w14:textId="58A11120" w:rsidR="00E92056" w:rsidRDefault="00E92056">
      <w:r>
        <w:t>Role assignments</w:t>
      </w:r>
    </w:p>
    <w:p w14:paraId="0C69F9CE" w14:textId="5144DF64" w:rsidR="00E92056" w:rsidRDefault="00E92056">
      <w:r>
        <w:t xml:space="preserve">Election of Judge </w:t>
      </w:r>
      <w:r w:rsidR="00013AAD">
        <w:t xml:space="preserve">Frank Minis </w:t>
      </w:r>
      <w:r>
        <w:t>Johnson</w:t>
      </w:r>
    </w:p>
    <w:p w14:paraId="361AE8CB" w14:textId="77777777" w:rsidR="00E92056" w:rsidRDefault="00E92056"/>
    <w:p w14:paraId="5605EAB9" w14:textId="316CF3E6" w:rsidR="00E92056" w:rsidRPr="00E92056" w:rsidRDefault="00E92056">
      <w:pPr>
        <w:rPr>
          <w:u w:val="single"/>
        </w:rPr>
      </w:pPr>
      <w:r w:rsidRPr="00E92056">
        <w:rPr>
          <w:u w:val="single"/>
        </w:rPr>
        <w:t>Readings:</w:t>
      </w:r>
    </w:p>
    <w:p w14:paraId="26637FB3" w14:textId="2019B22E" w:rsidR="00E92056" w:rsidRDefault="00E92056" w:rsidP="004B0B87">
      <w:pPr>
        <w:pStyle w:val="ListParagraph"/>
        <w:numPr>
          <w:ilvl w:val="0"/>
          <w:numId w:val="1"/>
        </w:numPr>
      </w:pPr>
      <w:r>
        <w:t xml:space="preserve">Jean Heller, “Syphilis Victims in U.S. Study Went Untreated for 40 Years,” </w:t>
      </w:r>
      <w:r w:rsidRPr="004B0B87">
        <w:rPr>
          <w:i/>
        </w:rPr>
        <w:t>New York Times</w:t>
      </w:r>
      <w:r>
        <w:t xml:space="preserve">, July 26, 1972, p.1.  [In class and </w:t>
      </w:r>
      <w:r w:rsidR="00981089">
        <w:t xml:space="preserve">on </w:t>
      </w:r>
      <w:r>
        <w:t>ilearn</w:t>
      </w:r>
      <w:r w:rsidR="00981089">
        <w:t>,</w:t>
      </w:r>
      <w:r>
        <w:t xml:space="preserve"> “Pollard vs. U.S.A.</w:t>
      </w:r>
      <w:r w:rsidR="00981089">
        <w:t>,</w:t>
      </w:r>
      <w:r>
        <w:t>” “Discovery search materials.”</w:t>
      </w:r>
      <w:r w:rsidR="00981089">
        <w:t>]</w:t>
      </w:r>
    </w:p>
    <w:p w14:paraId="3DEDD65A" w14:textId="77777777" w:rsidR="00E92056" w:rsidRPr="00E92056" w:rsidRDefault="00E92056"/>
    <w:p w14:paraId="31AC134B" w14:textId="4FF7EE36" w:rsidR="00E92056" w:rsidRDefault="00E92056" w:rsidP="004B0B87">
      <w:pPr>
        <w:pStyle w:val="ListParagraph"/>
        <w:numPr>
          <w:ilvl w:val="0"/>
          <w:numId w:val="1"/>
        </w:numPr>
      </w:pPr>
      <w:r>
        <w:t xml:space="preserve">Alan Brandt, “Racism and Research: the Case of the Tuskegee Syphilis Study,” The </w:t>
      </w:r>
      <w:r w:rsidRPr="004B0B87">
        <w:rPr>
          <w:i/>
        </w:rPr>
        <w:t>Hastings Center Report</w:t>
      </w:r>
      <w:r>
        <w:t xml:space="preserve"> 8(6): 21-29. [ilearn, “Secondary source </w:t>
      </w:r>
      <w:r w:rsidR="00981089">
        <w:t>readings</w:t>
      </w:r>
      <w:r>
        <w:t>”]</w:t>
      </w:r>
    </w:p>
    <w:p w14:paraId="4C8A5475" w14:textId="77777777" w:rsidR="00AE37AD" w:rsidRDefault="00AE37AD"/>
    <w:p w14:paraId="3AA75EA0" w14:textId="12ECECC1" w:rsidR="00AE37AD" w:rsidRPr="00AE37AD" w:rsidRDefault="00AE37AD" w:rsidP="004B0B87">
      <w:pPr>
        <w:pStyle w:val="ListParagraph"/>
        <w:numPr>
          <w:ilvl w:val="0"/>
          <w:numId w:val="1"/>
        </w:numPr>
      </w:pPr>
      <w:r>
        <w:t xml:space="preserve">Susan M. Reverby, </w:t>
      </w:r>
      <w:r w:rsidRPr="004B0B87">
        <w:rPr>
          <w:i/>
        </w:rPr>
        <w:t xml:space="preserve">Examining Tuskegee </w:t>
      </w:r>
      <w:r w:rsidR="004E6D60">
        <w:t xml:space="preserve">Introduction, </w:t>
      </w:r>
      <w:r>
        <w:t>Chapters 1-3</w:t>
      </w:r>
      <w:r w:rsidR="004E6D60">
        <w:t>, and Appendix A (Chronology)</w:t>
      </w:r>
      <w:r>
        <w:t xml:space="preserve"> (pp. 1-72</w:t>
      </w:r>
      <w:r w:rsidR="004E6D60">
        <w:t>, 241-248</w:t>
      </w:r>
      <w:r>
        <w:t>)</w:t>
      </w:r>
    </w:p>
    <w:p w14:paraId="4E3F0DCA" w14:textId="77777777" w:rsidR="00E92056" w:rsidRDefault="00E92056"/>
    <w:p w14:paraId="135FB48C" w14:textId="2168B0F3" w:rsidR="00175A55" w:rsidRPr="00175A55" w:rsidRDefault="00175A55">
      <w:pPr>
        <w:rPr>
          <w:b/>
          <w:i/>
        </w:rPr>
      </w:pPr>
      <w:r w:rsidRPr="00175A55">
        <w:rPr>
          <w:b/>
          <w:i/>
        </w:rPr>
        <w:t>Assignment:</w:t>
      </w:r>
    </w:p>
    <w:p w14:paraId="599E1A6D" w14:textId="48591C97" w:rsidR="00175A55" w:rsidRDefault="00175A55">
      <w:r>
        <w:t>Participate in class discussion (I will call on people randomly!)</w:t>
      </w:r>
    </w:p>
    <w:p w14:paraId="102BCC1B" w14:textId="77777777" w:rsidR="00E92056" w:rsidRDefault="00E92056"/>
    <w:p w14:paraId="1DAA9D2E" w14:textId="77777777" w:rsidR="00175A55" w:rsidRDefault="00175A55"/>
    <w:p w14:paraId="7B41DFA0" w14:textId="3FD99BD9" w:rsidR="00E92056" w:rsidRPr="00E92056" w:rsidRDefault="00E92056">
      <w:pPr>
        <w:rPr>
          <w:b/>
          <w:u w:val="single"/>
        </w:rPr>
      </w:pPr>
      <w:r w:rsidRPr="00E92056">
        <w:rPr>
          <w:b/>
          <w:u w:val="single"/>
        </w:rPr>
        <w:t>Week 2</w:t>
      </w:r>
    </w:p>
    <w:p w14:paraId="1A3CB7CA" w14:textId="534EE3AC" w:rsidR="00E92056" w:rsidRDefault="00175A55">
      <w:r w:rsidRPr="00175A55">
        <w:rPr>
          <w:b/>
        </w:rPr>
        <w:t>Understanding the context of the Tuskegee Study</w:t>
      </w:r>
      <w:r w:rsidR="00407D74">
        <w:rPr>
          <w:b/>
        </w:rPr>
        <w:t>: eugenics</w:t>
      </w:r>
    </w:p>
    <w:p w14:paraId="0CC3EDD5" w14:textId="77777777" w:rsidR="00175A55" w:rsidRDefault="00175A55"/>
    <w:p w14:paraId="5445EAC7" w14:textId="35D6F91F" w:rsidR="00407D74" w:rsidRPr="00407D74" w:rsidRDefault="00175A55">
      <w:pPr>
        <w:rPr>
          <w:u w:val="single"/>
        </w:rPr>
      </w:pPr>
      <w:r w:rsidRPr="00175A55">
        <w:rPr>
          <w:u w:val="single"/>
        </w:rPr>
        <w:t>Reading</w:t>
      </w:r>
      <w:r w:rsidR="00407D74">
        <w:rPr>
          <w:u w:val="single"/>
        </w:rPr>
        <w:t>s</w:t>
      </w:r>
      <w:r w:rsidRPr="00175A55">
        <w:rPr>
          <w:u w:val="single"/>
        </w:rPr>
        <w:t>:</w:t>
      </w:r>
    </w:p>
    <w:p w14:paraId="65C019B7" w14:textId="77777777" w:rsidR="004B0B87" w:rsidRDefault="00175A55" w:rsidP="004B0B87">
      <w:pPr>
        <w:pStyle w:val="ListParagraph"/>
        <w:numPr>
          <w:ilvl w:val="0"/>
          <w:numId w:val="2"/>
        </w:numPr>
      </w:pPr>
      <w:r>
        <w:t>E</w:t>
      </w:r>
      <w:r w:rsidR="004B0B87">
        <w:t>ugenics Archive Virtual Exhibits</w:t>
      </w:r>
    </w:p>
    <w:p w14:paraId="355CBCC3" w14:textId="15A77A31" w:rsidR="00175A55" w:rsidRDefault="004B0B87" w:rsidP="004B0B87">
      <w:pPr>
        <w:pStyle w:val="ListParagraph"/>
      </w:pPr>
      <w:r>
        <w:t xml:space="preserve"> </w:t>
      </w:r>
      <w:hyperlink r:id="rId7" w:history="1">
        <w:r w:rsidR="00175A55" w:rsidRPr="00002912">
          <w:rPr>
            <w:rStyle w:val="Hyperlink"/>
          </w:rPr>
          <w:t>www.eugenicsarchive.org/eugenics</w:t>
        </w:r>
      </w:hyperlink>
    </w:p>
    <w:p w14:paraId="7ABA822C" w14:textId="77777777" w:rsidR="00175A55" w:rsidRPr="00407D74" w:rsidRDefault="00175A55" w:rsidP="004B0B87">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pPr>
      <w:r w:rsidRPr="00407D74">
        <w:t>Please click on "Enter the Archive" then "MENU of Virtual Exhibits." Read each of the virtual exhibits in the menu and click on the images accompanying each exhibit.</w:t>
      </w:r>
    </w:p>
    <w:p w14:paraId="6E2A66EA" w14:textId="77777777" w:rsidR="00407D74" w:rsidRDefault="00407D74" w:rsidP="00407D74"/>
    <w:p w14:paraId="38298034" w14:textId="1EDC3879" w:rsidR="00AE37AD" w:rsidRPr="00AE37AD" w:rsidRDefault="00AE37AD" w:rsidP="004B0B87">
      <w:pPr>
        <w:pStyle w:val="ListParagraph"/>
        <w:numPr>
          <w:ilvl w:val="0"/>
          <w:numId w:val="2"/>
        </w:numPr>
      </w:pPr>
      <w:r>
        <w:lastRenderedPageBreak/>
        <w:t xml:space="preserve">Susan M. Reverby, </w:t>
      </w:r>
      <w:r w:rsidRPr="004B0B87">
        <w:rPr>
          <w:i/>
        </w:rPr>
        <w:t xml:space="preserve">Examining Tuskegee </w:t>
      </w:r>
      <w:r>
        <w:t>Chapters 6-9 (pp. 111-184)</w:t>
      </w:r>
      <w:r w:rsidR="008B5105">
        <w:t xml:space="preserve"> and photographs following p.109</w:t>
      </w:r>
    </w:p>
    <w:p w14:paraId="16686B38" w14:textId="77777777" w:rsidR="00407D74" w:rsidRDefault="00407D74" w:rsidP="00175A55">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5697C353" w14:textId="36C66AAF" w:rsidR="00175A55" w:rsidRPr="00175A55" w:rsidRDefault="00175A55">
      <w:pPr>
        <w:rPr>
          <w:b/>
          <w:i/>
        </w:rPr>
      </w:pPr>
      <w:r w:rsidRPr="00175A55">
        <w:rPr>
          <w:b/>
          <w:i/>
        </w:rPr>
        <w:t>Assignment:</w:t>
      </w:r>
    </w:p>
    <w:p w14:paraId="2885F9A1" w14:textId="1AC76FF7" w:rsidR="00175A55" w:rsidRDefault="00175A55">
      <w:r>
        <w:t>Wedn</w:t>
      </w:r>
      <w:r w:rsidR="007F74D2">
        <w:t>esday 1/14: quiz on eugenics (20</w:t>
      </w:r>
      <w:r>
        <w:t xml:space="preserve"> minutes) </w:t>
      </w:r>
    </w:p>
    <w:p w14:paraId="10E043B2" w14:textId="77777777" w:rsidR="00175A55" w:rsidRDefault="00175A55"/>
    <w:p w14:paraId="14D54B1B" w14:textId="77777777" w:rsidR="00981089" w:rsidRDefault="00981089"/>
    <w:p w14:paraId="077913EE" w14:textId="77777777" w:rsidR="00407D74" w:rsidRPr="00407D74" w:rsidRDefault="00407D74">
      <w:pPr>
        <w:rPr>
          <w:b/>
          <w:u w:val="single"/>
        </w:rPr>
      </w:pPr>
      <w:r w:rsidRPr="00407D74">
        <w:rPr>
          <w:b/>
          <w:u w:val="single"/>
        </w:rPr>
        <w:t>Week 3</w:t>
      </w:r>
    </w:p>
    <w:p w14:paraId="0691CB60" w14:textId="4AFE3C9F" w:rsidR="00175A55" w:rsidRDefault="00407D74">
      <w:pPr>
        <w:rPr>
          <w:b/>
        </w:rPr>
      </w:pPr>
      <w:r>
        <w:rPr>
          <w:b/>
        </w:rPr>
        <w:t>Understanding the context: racial science</w:t>
      </w:r>
    </w:p>
    <w:p w14:paraId="2233CED6" w14:textId="77777777" w:rsidR="00175A55" w:rsidRDefault="00175A55">
      <w:pPr>
        <w:rPr>
          <w:b/>
        </w:rPr>
      </w:pPr>
    </w:p>
    <w:p w14:paraId="5D59BBAA" w14:textId="7B299544" w:rsidR="00E90C29" w:rsidRPr="006927D9" w:rsidRDefault="00407D74">
      <w:pPr>
        <w:rPr>
          <w:b/>
        </w:rPr>
      </w:pPr>
      <w:r w:rsidRPr="006927D9">
        <w:rPr>
          <w:b/>
        </w:rPr>
        <w:t>1/19 No class: Martin Luther King Day</w:t>
      </w:r>
    </w:p>
    <w:p w14:paraId="6CFE8462" w14:textId="77777777" w:rsidR="00407D74" w:rsidRDefault="00407D74"/>
    <w:p w14:paraId="055040AD" w14:textId="0DF1A8BD" w:rsidR="00407D74" w:rsidRPr="006927D9" w:rsidRDefault="00407D74">
      <w:pPr>
        <w:rPr>
          <w:b/>
        </w:rPr>
      </w:pPr>
      <w:r w:rsidRPr="006927D9">
        <w:rPr>
          <w:b/>
        </w:rPr>
        <w:t>1/21</w:t>
      </w:r>
      <w:r w:rsidR="006927D9" w:rsidRPr="006927D9">
        <w:rPr>
          <w:b/>
        </w:rPr>
        <w:t xml:space="preserve"> Racial science</w:t>
      </w:r>
    </w:p>
    <w:p w14:paraId="19E554C4" w14:textId="77777777" w:rsidR="006927D9" w:rsidRDefault="006927D9"/>
    <w:p w14:paraId="042FC34C" w14:textId="0AE323B8" w:rsidR="00407D74" w:rsidRDefault="006927D9">
      <w:r>
        <w:t>Readings:</w:t>
      </w:r>
    </w:p>
    <w:p w14:paraId="672B7096" w14:textId="23DC39BF" w:rsidR="006927D9" w:rsidRDefault="006927D9" w:rsidP="003011CE">
      <w:pPr>
        <w:pStyle w:val="Header1"/>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0633FF">
        <w:t>Arthur de Gobineau, T</w:t>
      </w:r>
      <w:r w:rsidRPr="000633FF">
        <w:rPr>
          <w:i/>
          <w:iCs/>
        </w:rPr>
        <w:t>he Inequality of the Human Races</w:t>
      </w:r>
      <w:r w:rsidRPr="000633FF">
        <w:t xml:space="preserve"> (1853-1855)</w:t>
      </w:r>
      <w:r>
        <w:t xml:space="preserve"> pp. 205-209 [</w:t>
      </w:r>
      <w:r w:rsidRPr="006927D9">
        <w:t>ilearn</w:t>
      </w:r>
      <w:r>
        <w:t xml:space="preserve">, “Secondary Source </w:t>
      </w:r>
      <w:r w:rsidR="003011CE">
        <w:t>Readings</w:t>
      </w:r>
      <w:r>
        <w:t>”]</w:t>
      </w:r>
    </w:p>
    <w:p w14:paraId="3F173B42" w14:textId="77777777" w:rsidR="00407D74" w:rsidRDefault="00407D74"/>
    <w:p w14:paraId="67642F96" w14:textId="5BEF43B1" w:rsidR="00E90C29" w:rsidRDefault="00E90C29" w:rsidP="003011CE">
      <w:pPr>
        <w:pStyle w:val="ListParagraph"/>
        <w:numPr>
          <w:ilvl w:val="0"/>
          <w:numId w:val="2"/>
        </w:numPr>
      </w:pPr>
      <w:r>
        <w:t xml:space="preserve">Robert Proctor, “The Origins of Racial Hygiene” in </w:t>
      </w:r>
      <w:r w:rsidRPr="003011CE">
        <w:rPr>
          <w:i/>
        </w:rPr>
        <w:t>Racial Hygiene: Medicine Under the Nazis</w:t>
      </w:r>
      <w:r w:rsidR="00981089">
        <w:t>, pp. 10-20</w:t>
      </w:r>
      <w:r>
        <w:t xml:space="preserve"> [ilearn, “Secondary Source </w:t>
      </w:r>
      <w:r w:rsidR="003011CE">
        <w:t>Readings</w:t>
      </w:r>
      <w:r>
        <w:t>”]</w:t>
      </w:r>
    </w:p>
    <w:p w14:paraId="22E9BB1F" w14:textId="77777777" w:rsidR="00DC0D11" w:rsidRDefault="00DC0D11" w:rsidP="00DC0D11"/>
    <w:p w14:paraId="0504C442" w14:textId="0E0700F6" w:rsidR="00DC0D11" w:rsidRDefault="00DC0D11" w:rsidP="00DC0D11">
      <w:pPr>
        <w:pStyle w:val="ListParagraph"/>
        <w:numPr>
          <w:ilvl w:val="0"/>
          <w:numId w:val="2"/>
        </w:numPr>
      </w:pPr>
      <w:r>
        <w:t>Gregory Michael Dorr, “Assuring America's Place in the Sun: Ivey Foreman Lewis and the Teaching of Eugenics at the University of Virginia, 1915-1953” The Journal of Southern History May, 2000, 66(2):257-296. [ilearn, “Secondary Source Readings”]</w:t>
      </w:r>
    </w:p>
    <w:p w14:paraId="79491822" w14:textId="77777777" w:rsidR="00407D74" w:rsidRDefault="00407D74" w:rsidP="00407D74">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56E7DB71" w14:textId="77777777" w:rsidR="00407D74" w:rsidRDefault="00407D74" w:rsidP="003011CE">
      <w:pPr>
        <w:pStyle w:val="Header1"/>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1635BE">
        <w:t>"The South's fight for race purity," by R.W. Wooley, Pearson's Magazine</w:t>
      </w:r>
      <w:r>
        <w:t xml:space="preserve"> ca. 1910.</w:t>
      </w:r>
    </w:p>
    <w:p w14:paraId="17DA6BF9" w14:textId="77777777" w:rsidR="00407D74" w:rsidRDefault="00C35F70" w:rsidP="003011CE">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pPr>
      <w:hyperlink r:id="rId8" w:history="1">
        <w:r w:rsidR="00407D74" w:rsidRPr="00002912">
          <w:rPr>
            <w:rStyle w:val="Hyperlink"/>
          </w:rPr>
          <w:t>http://www.eugenicsarchive.org/html/eugenics/index2.html?tag=676</w:t>
        </w:r>
      </w:hyperlink>
    </w:p>
    <w:p w14:paraId="316CF4D8" w14:textId="77777777" w:rsidR="00407D74" w:rsidRDefault="00407D74" w:rsidP="00407D74">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3BF9BD96" w14:textId="77777777" w:rsidR="00407D74" w:rsidRDefault="00407D74" w:rsidP="003011CE">
      <w:pPr>
        <w:pStyle w:val="Header1"/>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Charles Davenport anthropometric measurements at Tuskegee Institute</w:t>
      </w:r>
    </w:p>
    <w:p w14:paraId="76EB0964" w14:textId="77777777" w:rsidR="00407D74" w:rsidRDefault="00C35F70" w:rsidP="003011CE">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pPr>
      <w:hyperlink r:id="rId9" w:history="1">
        <w:r w:rsidR="00407D74" w:rsidRPr="00002912">
          <w:rPr>
            <w:rStyle w:val="Hyperlink"/>
          </w:rPr>
          <w:t>http://www.eugenicsarchive.org/html/eugenics/index2.html?tag=2501</w:t>
        </w:r>
      </w:hyperlink>
    </w:p>
    <w:p w14:paraId="31D442BB" w14:textId="77777777" w:rsidR="00407D74" w:rsidRDefault="00C35F70" w:rsidP="003011CE">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pPr>
      <w:hyperlink r:id="rId10" w:history="1">
        <w:r w:rsidR="00407D74" w:rsidRPr="00002912">
          <w:rPr>
            <w:rStyle w:val="Hyperlink"/>
          </w:rPr>
          <w:t>http://www.eugenicsarchive.org/html/eugenics/index2.html?tag=2500</w:t>
        </w:r>
      </w:hyperlink>
    </w:p>
    <w:p w14:paraId="3710CE16" w14:textId="77777777" w:rsidR="00407D74" w:rsidRDefault="00407D74" w:rsidP="00407D74">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1ABEE6C7" w14:textId="77777777" w:rsidR="00407D74" w:rsidRDefault="00407D74" w:rsidP="003011CE">
      <w:pPr>
        <w:pStyle w:val="Header1"/>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5357ED">
        <w:t>"Selection of Negroes," Eugenical News (vol. 2), eugenic effect of slave trading in the South</w:t>
      </w:r>
    </w:p>
    <w:p w14:paraId="28A83065" w14:textId="77777777" w:rsidR="00407D74" w:rsidRDefault="00C35F70" w:rsidP="003011CE">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pPr>
      <w:hyperlink r:id="rId11" w:history="1">
        <w:r w:rsidR="00407D74" w:rsidRPr="00002912">
          <w:rPr>
            <w:rStyle w:val="Hyperlink"/>
          </w:rPr>
          <w:t>http://www.eugenicsarchive.org/html/eugenics/index2.html?tag=1873</w:t>
        </w:r>
      </w:hyperlink>
    </w:p>
    <w:p w14:paraId="57554CD6" w14:textId="77777777" w:rsidR="00407D74" w:rsidRDefault="00407D74" w:rsidP="00407D74">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7E7185C8" w14:textId="77777777" w:rsidR="00407D74" w:rsidRDefault="00407D74" w:rsidP="003011CE">
      <w:pPr>
        <w:pStyle w:val="Header1"/>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American Philosophical Society (nd?) “</w:t>
      </w:r>
      <w:r w:rsidRPr="005357ED">
        <w:t>"Negroid sane criminals and Negroid civil insane, mosaic of metric differences"</w:t>
      </w:r>
    </w:p>
    <w:p w14:paraId="642633E7" w14:textId="77777777" w:rsidR="00407D74" w:rsidRDefault="00C35F70" w:rsidP="003011CE">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pPr>
      <w:hyperlink r:id="rId12" w:history="1">
        <w:r w:rsidR="00407D74" w:rsidRPr="00002912">
          <w:rPr>
            <w:rStyle w:val="Hyperlink"/>
          </w:rPr>
          <w:t>http://www.eugenicsarchive.org/html/eugenics/index2.html?tag=1243</w:t>
        </w:r>
      </w:hyperlink>
    </w:p>
    <w:p w14:paraId="28A214A3" w14:textId="77777777" w:rsidR="00407D74" w:rsidRDefault="00407D74" w:rsidP="00407D74">
      <w:pPr>
        <w:pStyle w:val="Header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p>
    <w:p w14:paraId="03EB3EC2" w14:textId="24FF356F" w:rsidR="00407D74" w:rsidRPr="006927D9" w:rsidRDefault="00960124">
      <w:pPr>
        <w:rPr>
          <w:b/>
          <w:i/>
        </w:rPr>
      </w:pPr>
      <w:r>
        <w:rPr>
          <w:b/>
          <w:i/>
        </w:rPr>
        <w:t>Assignment</w:t>
      </w:r>
      <w:r w:rsidR="00407D74" w:rsidRPr="006927D9">
        <w:rPr>
          <w:b/>
          <w:i/>
        </w:rPr>
        <w:t>:</w:t>
      </w:r>
    </w:p>
    <w:p w14:paraId="7135388A" w14:textId="76974E38" w:rsidR="006927D9" w:rsidRDefault="00960124" w:rsidP="00407D74">
      <w:r>
        <w:t>1/21 Quiz on racial science (</w:t>
      </w:r>
      <w:r w:rsidR="007F74D2">
        <w:t>20</w:t>
      </w:r>
      <w:r>
        <w:t xml:space="preserve"> minutes)</w:t>
      </w:r>
    </w:p>
    <w:p w14:paraId="20AB50E0" w14:textId="77777777" w:rsidR="00661B36" w:rsidRDefault="00661B36" w:rsidP="00960124">
      <w:pPr>
        <w:rPr>
          <w:b/>
        </w:rPr>
      </w:pPr>
    </w:p>
    <w:p w14:paraId="30300425" w14:textId="77777777" w:rsidR="00960124" w:rsidRDefault="00960124" w:rsidP="00960124">
      <w:r>
        <w:rPr>
          <w:b/>
        </w:rPr>
        <w:lastRenderedPageBreak/>
        <w:t xml:space="preserve">Due Friday, </w:t>
      </w:r>
      <w:r w:rsidRPr="00AE37AD">
        <w:rPr>
          <w:b/>
        </w:rPr>
        <w:t>1/2</w:t>
      </w:r>
      <w:r>
        <w:rPr>
          <w:b/>
        </w:rPr>
        <w:t>3</w:t>
      </w:r>
      <w:r>
        <w:t xml:space="preserve">: </w:t>
      </w:r>
    </w:p>
    <w:p w14:paraId="69307671" w14:textId="1284EF13" w:rsidR="00960124" w:rsidRDefault="00960124" w:rsidP="00960124">
      <w:r>
        <w:t xml:space="preserve">1-2 page research profile of your role. List and summarize relevant sources. Who is this person, what is his/her background and his/her motivations and beliefs? How does this person work to accomplish his/her goals? [Due on ilearn </w:t>
      </w:r>
      <w:r w:rsidR="00435B32">
        <w:t xml:space="preserve">“Pollard vs. U.S.A. journal “Participant Reports” </w:t>
      </w:r>
      <w:r>
        <w:t>by midnight]</w:t>
      </w:r>
    </w:p>
    <w:p w14:paraId="033CCF5B" w14:textId="77777777" w:rsidR="00960124" w:rsidRDefault="00960124" w:rsidP="00960124"/>
    <w:p w14:paraId="5C696A7F" w14:textId="77777777" w:rsidR="00407D74" w:rsidRDefault="00407D74"/>
    <w:p w14:paraId="72D34368" w14:textId="4B3C9E30" w:rsidR="00407D74" w:rsidRPr="00407D74" w:rsidRDefault="00407D74">
      <w:pPr>
        <w:rPr>
          <w:b/>
          <w:u w:val="single"/>
        </w:rPr>
      </w:pPr>
      <w:r>
        <w:rPr>
          <w:b/>
          <w:u w:val="single"/>
        </w:rPr>
        <w:t xml:space="preserve">Week 4: The </w:t>
      </w:r>
      <w:r w:rsidR="006831BB">
        <w:rPr>
          <w:b/>
          <w:u w:val="single"/>
        </w:rPr>
        <w:t>game</w:t>
      </w:r>
      <w:r>
        <w:rPr>
          <w:b/>
          <w:u w:val="single"/>
        </w:rPr>
        <w:t xml:space="preserve"> begins</w:t>
      </w:r>
    </w:p>
    <w:p w14:paraId="507F2BEA" w14:textId="77777777" w:rsidR="00407D74" w:rsidRDefault="00407D74"/>
    <w:p w14:paraId="1903FC1C" w14:textId="1D41035B" w:rsidR="00393B27" w:rsidRPr="00393B27" w:rsidRDefault="00393B27" w:rsidP="006831BB">
      <w:pPr>
        <w:rPr>
          <w:i/>
        </w:rPr>
      </w:pPr>
      <w:r w:rsidRPr="00393B27">
        <w:rPr>
          <w:i/>
        </w:rPr>
        <w:t xml:space="preserve">See trial simulation handout </w:t>
      </w:r>
      <w:r w:rsidR="009A3398">
        <w:rPr>
          <w:i/>
        </w:rPr>
        <w:t xml:space="preserve">attached below </w:t>
      </w:r>
      <w:r w:rsidRPr="00393B27">
        <w:rPr>
          <w:i/>
        </w:rPr>
        <w:t>for details on this part of the class syllabus</w:t>
      </w:r>
      <w:r w:rsidR="009A3398">
        <w:rPr>
          <w:i/>
        </w:rPr>
        <w:t>.</w:t>
      </w:r>
    </w:p>
    <w:p w14:paraId="48EB807C" w14:textId="77777777" w:rsidR="00393B27" w:rsidRDefault="00393B27" w:rsidP="006831BB"/>
    <w:p w14:paraId="4D20889C" w14:textId="0AF21F43" w:rsidR="006831BB" w:rsidRPr="00393B27" w:rsidRDefault="004E6D60" w:rsidP="006831BB">
      <w:pPr>
        <w:rPr>
          <w:u w:val="single"/>
        </w:rPr>
      </w:pPr>
      <w:r w:rsidRPr="00393B27">
        <w:rPr>
          <w:u w:val="single"/>
        </w:rPr>
        <w:t>Phase 1,</w:t>
      </w:r>
      <w:r w:rsidR="006831BB" w:rsidRPr="00393B27">
        <w:rPr>
          <w:u w:val="single"/>
        </w:rPr>
        <w:t xml:space="preserve"> choosing a side</w:t>
      </w:r>
    </w:p>
    <w:p w14:paraId="74259EB0" w14:textId="77777777" w:rsidR="006831BB" w:rsidRDefault="006831BB" w:rsidP="006831BB">
      <w:r>
        <w:t>Study subjects and their descendents must decide which lawsuit they will join.</w:t>
      </w:r>
    </w:p>
    <w:p w14:paraId="6245B3DB" w14:textId="77777777" w:rsidR="006831BB" w:rsidRDefault="006831BB" w:rsidP="006831BB">
      <w:r>
        <w:t>Lawyers and activists try to convince potential plaintiffs to follow their plan.</w:t>
      </w:r>
    </w:p>
    <w:p w14:paraId="3B3EC98E" w14:textId="77777777" w:rsidR="006831BB" w:rsidRDefault="006831BB" w:rsidP="006831BB"/>
    <w:p w14:paraId="05A61294" w14:textId="1BE48610" w:rsidR="004E6D60" w:rsidRDefault="004E6D60" w:rsidP="006831BB">
      <w:r>
        <w:t>Readings:</w:t>
      </w:r>
    </w:p>
    <w:p w14:paraId="4F2364F2" w14:textId="0DDF27DD" w:rsidR="004E6D60" w:rsidRDefault="008B5105" w:rsidP="00D65DA4">
      <w:pPr>
        <w:pStyle w:val="ListParagraph"/>
        <w:numPr>
          <w:ilvl w:val="0"/>
          <w:numId w:val="2"/>
        </w:numPr>
      </w:pPr>
      <w:r>
        <w:t xml:space="preserve">Reverby, </w:t>
      </w:r>
      <w:r w:rsidRPr="00D65DA4">
        <w:rPr>
          <w:i/>
        </w:rPr>
        <w:t>Examining Tuskegee</w:t>
      </w:r>
      <w:r>
        <w:t>, Chapter</w:t>
      </w:r>
      <w:r w:rsidR="00556B65">
        <w:t>s</w:t>
      </w:r>
      <w:r>
        <w:t xml:space="preserve"> </w:t>
      </w:r>
      <w:r w:rsidR="00556B65">
        <w:t>4-5 (pp. 73</w:t>
      </w:r>
      <w:r>
        <w:t>-108)</w:t>
      </w:r>
    </w:p>
    <w:p w14:paraId="25A0A951" w14:textId="3FDFD694" w:rsidR="007F74D2" w:rsidRDefault="007F74D2" w:rsidP="007F74D2">
      <w:pPr>
        <w:pStyle w:val="ListParagraph"/>
        <w:numPr>
          <w:ilvl w:val="0"/>
          <w:numId w:val="2"/>
        </w:numPr>
      </w:pPr>
      <w:r>
        <w:t>Alondra Nelson, “</w:t>
      </w:r>
      <w:r w:rsidR="006B02FB">
        <w:t xml:space="preserve">African American Responses to Medical Discrimination before 1966” in </w:t>
      </w:r>
      <w:r w:rsidR="006B02FB">
        <w:rPr>
          <w:i/>
        </w:rPr>
        <w:t>Body and Soul: the Black Panther Party and the Fight Against Medical Discrimination</w:t>
      </w:r>
      <w:r w:rsidR="006B02FB">
        <w:t xml:space="preserve"> (pp. 23-48) [ilearn “Secondary </w:t>
      </w:r>
      <w:r w:rsidR="00556B65">
        <w:t xml:space="preserve">source </w:t>
      </w:r>
      <w:r w:rsidR="006B02FB">
        <w:t>readings”]</w:t>
      </w:r>
    </w:p>
    <w:p w14:paraId="45090E38" w14:textId="07735862" w:rsidR="00556B65" w:rsidRDefault="00556B65" w:rsidP="007F74D2">
      <w:pPr>
        <w:pStyle w:val="ListParagraph"/>
        <w:numPr>
          <w:ilvl w:val="0"/>
          <w:numId w:val="2"/>
        </w:numPr>
      </w:pPr>
      <w:r>
        <w:t>At least one of the following:</w:t>
      </w:r>
    </w:p>
    <w:p w14:paraId="65E5EFB8" w14:textId="754A923E" w:rsidR="00C234F8" w:rsidRDefault="00C234F8" w:rsidP="00556B65">
      <w:pPr>
        <w:pStyle w:val="Header1"/>
        <w:numPr>
          <w:ilvl w:val="1"/>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Eunice Rivers et al., “Twenty Years of Follow Up Experience in a Long-Range Medical Study” </w:t>
      </w:r>
      <w:r w:rsidRPr="004A3947">
        <w:rPr>
          <w:b/>
          <w:bCs/>
          <w:i/>
          <w:iCs/>
        </w:rPr>
        <w:t>Public Health Reports</w:t>
      </w:r>
      <w:r w:rsidRPr="004A3947">
        <w:t>, Vol 68, No. 4, April 1953, 391-395</w:t>
      </w:r>
      <w:r>
        <w:t>. [ilearn Pollard vs. U.S.A./ Discovery/ Published Medical Reports]</w:t>
      </w:r>
    </w:p>
    <w:p w14:paraId="5B076BF7" w14:textId="04877502" w:rsidR="008B5105" w:rsidRDefault="00C234F8" w:rsidP="00556B65">
      <w:pPr>
        <w:pStyle w:val="Header1"/>
        <w:numPr>
          <w:ilvl w:val="1"/>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747AA7">
        <w:t>J.R. Heller Jr., P.T. Bruyere</w:t>
      </w:r>
      <w:r>
        <w:t xml:space="preserve"> </w:t>
      </w:r>
      <w:r w:rsidRPr="00747AA7">
        <w:rPr>
          <w:b/>
          <w:bCs/>
        </w:rPr>
        <w:t>Untreated Syphilis in the Male Negro. II. Mortality During 12 Years of Observation</w:t>
      </w:r>
      <w:r>
        <w:t xml:space="preserve"> </w:t>
      </w:r>
      <w:r w:rsidRPr="00747AA7">
        <w:t>J. Ven. Dis. Inform., 27 (1946), p. 34</w:t>
      </w:r>
      <w:r>
        <w:t>. [ilearn Pollard vs. U.S.A./ Discovery/ Published Medical Reports]</w:t>
      </w:r>
    </w:p>
    <w:p w14:paraId="38473107" w14:textId="12A7AF96" w:rsidR="00C234F8" w:rsidRDefault="00C234F8" w:rsidP="00556B65">
      <w:pPr>
        <w:pStyle w:val="Header1"/>
        <w:numPr>
          <w:ilvl w:val="1"/>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C234F8">
        <w:t>Sidney Olansky et. al., "Untreated Syphilis in the Male Negro" AMA Arch Derm. 1956;73(5):516-522.</w:t>
      </w:r>
      <w:r>
        <w:t xml:space="preserve"> [ilearn Pollard vs. U.S.A./ Discovery/ Published Medical Reports</w:t>
      </w:r>
    </w:p>
    <w:p w14:paraId="1BC7BD13" w14:textId="77777777" w:rsidR="008B5105" w:rsidRDefault="008B5105" w:rsidP="006831BB"/>
    <w:p w14:paraId="0BBA9602" w14:textId="3BE34FE2" w:rsidR="008C239A" w:rsidRPr="00510738" w:rsidRDefault="008C239A" w:rsidP="006831BB">
      <w:pPr>
        <w:rPr>
          <w:b/>
          <w:i/>
        </w:rPr>
      </w:pPr>
      <w:r w:rsidRPr="00510738">
        <w:rPr>
          <w:b/>
          <w:i/>
        </w:rPr>
        <w:t>Assignments:</w:t>
      </w:r>
    </w:p>
    <w:p w14:paraId="70854B69" w14:textId="74FD6747" w:rsidR="008C239A" w:rsidRDefault="008C239A" w:rsidP="00393B27">
      <w:r>
        <w:t xml:space="preserve">Study subjects decision papers due on ilearn (Pollard vs. U.S.A. blog) by </w:t>
      </w:r>
      <w:r w:rsidR="0090640C">
        <w:rPr>
          <w:b/>
        </w:rPr>
        <w:t>midnight on Wednesday, 1/2</w:t>
      </w:r>
      <w:r w:rsidRPr="00393B27">
        <w:rPr>
          <w:b/>
        </w:rPr>
        <w:t>8</w:t>
      </w:r>
      <w:r>
        <w:t xml:space="preserve"> </w:t>
      </w:r>
    </w:p>
    <w:p w14:paraId="1019767D" w14:textId="38700FE5" w:rsidR="008C239A" w:rsidRDefault="008C239A" w:rsidP="00393B27">
      <w:r>
        <w:t>Plaintiffs</w:t>
      </w:r>
      <w:r w:rsidR="00D65DA4">
        <w:t xml:space="preserve">’ lawyers’ complaints </w:t>
      </w:r>
      <w:r w:rsidR="00510738">
        <w:t xml:space="preserve">(one complaint for each group) </w:t>
      </w:r>
      <w:r w:rsidR="00D65DA4">
        <w:t>due on Pollard vs. U.</w:t>
      </w:r>
      <w:r w:rsidR="00393B27">
        <w:t xml:space="preserve">S.A. blog </w:t>
      </w:r>
      <w:r w:rsidR="00393B27" w:rsidRPr="00393B27">
        <w:rPr>
          <w:b/>
        </w:rPr>
        <w:t>by midnight on Friday</w:t>
      </w:r>
      <w:r w:rsidR="0090640C">
        <w:rPr>
          <w:b/>
        </w:rPr>
        <w:t>,</w:t>
      </w:r>
      <w:r w:rsidR="00D65DA4" w:rsidRPr="00393B27">
        <w:rPr>
          <w:b/>
        </w:rPr>
        <w:t xml:space="preserve"> </w:t>
      </w:r>
      <w:r w:rsidR="00510738" w:rsidRPr="00393B27">
        <w:rPr>
          <w:b/>
        </w:rPr>
        <w:t>1/30</w:t>
      </w:r>
    </w:p>
    <w:p w14:paraId="3B9CCC07" w14:textId="3E1E9CD5" w:rsidR="00633060" w:rsidRDefault="00633060" w:rsidP="00393B27">
      <w:r>
        <w:t xml:space="preserve">Defense lawyers’ response to the complaints due on Pollard vs. U.S.A. blog </w:t>
      </w:r>
      <w:r w:rsidRPr="00633060">
        <w:rPr>
          <w:b/>
        </w:rPr>
        <w:t>by midnight on Tuesday</w:t>
      </w:r>
      <w:r w:rsidR="0090640C">
        <w:rPr>
          <w:b/>
        </w:rPr>
        <w:t>,</w:t>
      </w:r>
      <w:r w:rsidRPr="00633060">
        <w:rPr>
          <w:b/>
        </w:rPr>
        <w:t xml:space="preserve"> 2/3</w:t>
      </w:r>
    </w:p>
    <w:p w14:paraId="1D5C2CB3" w14:textId="37736CA6" w:rsidR="00393B27" w:rsidRDefault="00393B27" w:rsidP="00393B27">
      <w:r>
        <w:t xml:space="preserve">All other students must post a 1-3 page journal report on </w:t>
      </w:r>
      <w:r w:rsidR="00435B32">
        <w:t>ilearn “Pollard vs. U.S.A. journal “Participant Reports”</w:t>
      </w:r>
      <w:r>
        <w:t xml:space="preserve">, describing the readings and research done for the game, </w:t>
      </w:r>
      <w:r w:rsidRPr="00393B27">
        <w:rPr>
          <w:b/>
        </w:rPr>
        <w:t>by midnight on Friday</w:t>
      </w:r>
      <w:r w:rsidR="0090640C">
        <w:rPr>
          <w:b/>
        </w:rPr>
        <w:t>,</w:t>
      </w:r>
      <w:r w:rsidRPr="00393B27">
        <w:rPr>
          <w:b/>
        </w:rPr>
        <w:t xml:space="preserve"> 1/30</w:t>
      </w:r>
    </w:p>
    <w:p w14:paraId="5BEF02B8" w14:textId="77777777" w:rsidR="006831BB" w:rsidRDefault="006831BB" w:rsidP="006831BB"/>
    <w:p w14:paraId="45CE5E89" w14:textId="77777777" w:rsidR="00510738" w:rsidRDefault="00510738" w:rsidP="006831BB"/>
    <w:p w14:paraId="7B482CF9" w14:textId="6BBF1D29" w:rsidR="006831BB" w:rsidRPr="001C3B53" w:rsidRDefault="006831BB" w:rsidP="006831BB">
      <w:pPr>
        <w:rPr>
          <w:b/>
          <w:u w:val="single"/>
        </w:rPr>
      </w:pPr>
      <w:r w:rsidRPr="001C3B53">
        <w:rPr>
          <w:b/>
          <w:u w:val="single"/>
        </w:rPr>
        <w:lastRenderedPageBreak/>
        <w:t xml:space="preserve">Week 5: </w:t>
      </w:r>
      <w:r w:rsidR="001C3B53" w:rsidRPr="001C3B53">
        <w:rPr>
          <w:b/>
          <w:u w:val="single"/>
        </w:rPr>
        <w:t>the trial</w:t>
      </w:r>
    </w:p>
    <w:p w14:paraId="0C84C3E5" w14:textId="77777777" w:rsidR="006831BB" w:rsidRDefault="006831BB"/>
    <w:p w14:paraId="73EF3702" w14:textId="78764196" w:rsidR="008B5105" w:rsidRPr="00393B27" w:rsidRDefault="001C3B53">
      <w:pPr>
        <w:rPr>
          <w:u w:val="single"/>
        </w:rPr>
      </w:pPr>
      <w:r w:rsidRPr="00393B27">
        <w:rPr>
          <w:u w:val="single"/>
        </w:rPr>
        <w:t>Phase 2, the trial begins</w:t>
      </w:r>
    </w:p>
    <w:p w14:paraId="44372FE4" w14:textId="77777777" w:rsidR="001C3B53" w:rsidRDefault="001C3B53"/>
    <w:p w14:paraId="143514BF" w14:textId="18D83F67" w:rsidR="001C3B53" w:rsidRPr="00C234F8" w:rsidRDefault="001C3B53">
      <w:pPr>
        <w:rPr>
          <w:u w:val="single"/>
        </w:rPr>
      </w:pPr>
      <w:r w:rsidRPr="00C234F8">
        <w:rPr>
          <w:u w:val="single"/>
        </w:rPr>
        <w:t>Readings:</w:t>
      </w:r>
    </w:p>
    <w:p w14:paraId="00102887" w14:textId="2DB6FCBA" w:rsidR="00C234F8" w:rsidRDefault="004811FB" w:rsidP="00393B27">
      <w:r>
        <w:t>From</w:t>
      </w:r>
      <w:r w:rsidR="00C234F8">
        <w:t xml:space="preserve"> the ilearn Pollard vs. U.S.A./”</w:t>
      </w:r>
      <w:r w:rsidR="00435B32">
        <w:t xml:space="preserve">Study materials, documents and correspondance” </w:t>
      </w:r>
      <w:r w:rsidR="00C234F8">
        <w:t>folder</w:t>
      </w:r>
    </w:p>
    <w:p w14:paraId="3E4A321D" w14:textId="3F715E53" w:rsidR="00C234F8" w:rsidRDefault="00C234F8" w:rsidP="00C234F8">
      <w:pPr>
        <w:pStyle w:val="ListParagraph"/>
        <w:numPr>
          <w:ilvl w:val="0"/>
          <w:numId w:val="7"/>
        </w:numPr>
      </w:pPr>
      <w:r>
        <w:t xml:space="preserve">Selected letters </w:t>
      </w:r>
    </w:p>
    <w:p w14:paraId="1E8398C1" w14:textId="018DF705" w:rsidR="00435B32" w:rsidRDefault="00C234F8" w:rsidP="00C234F8">
      <w:pPr>
        <w:pStyle w:val="ListParagraph"/>
        <w:numPr>
          <w:ilvl w:val="0"/>
          <w:numId w:val="7"/>
        </w:numPr>
      </w:pPr>
      <w:r>
        <w:t>Draft Report 1949; 25-year certificate 1958; Report on the Tuskegee Syphilis Study 1969; Ad hoc Committee meeting 1969</w:t>
      </w:r>
    </w:p>
    <w:p w14:paraId="3B1E49F4" w14:textId="77777777" w:rsidR="008B5105" w:rsidRDefault="008B5105"/>
    <w:p w14:paraId="1407E3CB" w14:textId="63C8DC57" w:rsidR="008B5105" w:rsidRPr="001C3B53" w:rsidRDefault="001C3B53">
      <w:pPr>
        <w:rPr>
          <w:b/>
          <w:i/>
        </w:rPr>
      </w:pPr>
      <w:r w:rsidRPr="001C3B53">
        <w:rPr>
          <w:b/>
          <w:i/>
        </w:rPr>
        <w:t>Assignments:</w:t>
      </w:r>
    </w:p>
    <w:p w14:paraId="2322DE30" w14:textId="77777777" w:rsidR="001C3B53" w:rsidRPr="001C3B53" w:rsidRDefault="001C3B53" w:rsidP="00393B27">
      <w:pPr>
        <w:pStyle w:val="ListParagraph"/>
        <w:numPr>
          <w:ilvl w:val="0"/>
          <w:numId w:val="3"/>
        </w:numPr>
      </w:pPr>
      <w:r w:rsidRPr="001C3B53">
        <w:t>Written motions from each team of plaintiffs and the defense</w:t>
      </w:r>
    </w:p>
    <w:p w14:paraId="0BB29854" w14:textId="7D7D3C11" w:rsidR="001C3B53" w:rsidRPr="001C3B53" w:rsidRDefault="001C3B53" w:rsidP="00393B27">
      <w:pPr>
        <w:pStyle w:val="ListParagraph"/>
        <w:numPr>
          <w:ilvl w:val="0"/>
          <w:numId w:val="3"/>
        </w:numPr>
      </w:pPr>
      <w:r w:rsidRPr="001C3B53">
        <w:t>A written deposition from: Eunice Rivers, Luther Foster and their lawyers; lawyers for the Tuskegee V.A. Hospital (Eugene Dibble’s employer.) Depositions should tell their side of the story and explain why they did what they did and who</w:t>
      </w:r>
      <w:r w:rsidR="00393B27">
        <w:t>m</w:t>
      </w:r>
      <w:r w:rsidRPr="001C3B53">
        <w:t xml:space="preserve"> they think is responsible.</w:t>
      </w:r>
    </w:p>
    <w:p w14:paraId="5D8A8D87" w14:textId="77777777" w:rsidR="001C3B53" w:rsidRDefault="001C3B53" w:rsidP="00393B27">
      <w:pPr>
        <w:pStyle w:val="ListParagraph"/>
        <w:numPr>
          <w:ilvl w:val="0"/>
          <w:numId w:val="3"/>
        </w:numPr>
      </w:pPr>
      <w:r w:rsidRPr="001C3B53">
        <w:t>Written reports from each expert witness on his/her subject of expertise</w:t>
      </w:r>
    </w:p>
    <w:p w14:paraId="19CC5FB5" w14:textId="1AA3EF16" w:rsidR="00393B27" w:rsidRDefault="00393B27" w:rsidP="00393B27">
      <w:pPr>
        <w:pStyle w:val="ListParagraph"/>
        <w:numPr>
          <w:ilvl w:val="0"/>
          <w:numId w:val="3"/>
        </w:numPr>
      </w:pPr>
      <w:r>
        <w:t>Oral arguments by representatives of the plaintiffs and defense lawyers’ teams</w:t>
      </w:r>
    </w:p>
    <w:p w14:paraId="79F3516A" w14:textId="02A62FE7" w:rsidR="00393B27" w:rsidRDefault="00393B27" w:rsidP="00393B27">
      <w:pPr>
        <w:pStyle w:val="ListParagraph"/>
        <w:numPr>
          <w:ilvl w:val="0"/>
          <w:numId w:val="3"/>
        </w:numPr>
      </w:pPr>
      <w:r>
        <w:t xml:space="preserve">All other students must post a 1-3 page journal report on </w:t>
      </w:r>
      <w:r w:rsidR="00435B32">
        <w:t>ilearn “Pollard vs. U.S.A. journal “Participant Reports”</w:t>
      </w:r>
      <w:r>
        <w:t xml:space="preserve">, describing the readings and research done for the game, </w:t>
      </w:r>
      <w:r>
        <w:rPr>
          <w:b/>
        </w:rPr>
        <w:t>by midnight on Friday 2/</w:t>
      </w:r>
      <w:r w:rsidR="00633060">
        <w:rPr>
          <w:b/>
        </w:rPr>
        <w:t>6</w:t>
      </w:r>
    </w:p>
    <w:p w14:paraId="02BB3ABB" w14:textId="77777777" w:rsidR="001C3B53" w:rsidRDefault="001C3B53"/>
    <w:p w14:paraId="5342FAC1" w14:textId="77777777" w:rsidR="001C3B53" w:rsidRDefault="001C3B53"/>
    <w:p w14:paraId="4B9AAD02" w14:textId="6FA27ED6" w:rsidR="001C3B53" w:rsidRDefault="00393B27">
      <w:r>
        <w:rPr>
          <w:b/>
          <w:u w:val="single"/>
        </w:rPr>
        <w:t>Week 6: Witness testimony</w:t>
      </w:r>
    </w:p>
    <w:p w14:paraId="47E8C2AA" w14:textId="77777777" w:rsidR="00393B27" w:rsidRDefault="00393B27"/>
    <w:p w14:paraId="4780D564" w14:textId="58C01899" w:rsidR="00393B27" w:rsidRDefault="00393B27">
      <w:r>
        <w:t>Phase</w:t>
      </w:r>
      <w:r w:rsidR="00633060">
        <w:t>s</w:t>
      </w:r>
      <w:r>
        <w:t xml:space="preserve"> 3</w:t>
      </w:r>
      <w:r w:rsidR="00633060">
        <w:t xml:space="preserve"> and 4</w:t>
      </w:r>
      <w:r>
        <w:t>, Oral arguments in court</w:t>
      </w:r>
    </w:p>
    <w:p w14:paraId="271FD5EC" w14:textId="77777777" w:rsidR="00393B27" w:rsidRDefault="00393B27"/>
    <w:p w14:paraId="0B5E7C41" w14:textId="7C6D3252" w:rsidR="00393B27" w:rsidRDefault="00393B27">
      <w:r>
        <w:t>Motions, opening statements, direct examination and cross examination of witnesses, rebuttal</w:t>
      </w:r>
      <w:r w:rsidR="00633060">
        <w:t>, closing statements</w:t>
      </w:r>
    </w:p>
    <w:p w14:paraId="42D181F6" w14:textId="77777777" w:rsidR="00393B27" w:rsidRDefault="00393B27"/>
    <w:p w14:paraId="011FED39" w14:textId="52C2622C" w:rsidR="00C45FB6" w:rsidRPr="000141E6" w:rsidRDefault="00C45FB6">
      <w:pPr>
        <w:rPr>
          <w:u w:val="single"/>
        </w:rPr>
      </w:pPr>
      <w:r w:rsidRPr="000141E6">
        <w:rPr>
          <w:u w:val="single"/>
        </w:rPr>
        <w:t>Readings:</w:t>
      </w:r>
    </w:p>
    <w:p w14:paraId="5EEA04AE" w14:textId="71EC8D70" w:rsidR="00C45FB6" w:rsidRDefault="00C45FB6">
      <w:r>
        <w:t>From the ilearn Pollard vs. U.S.A./ Discovery folder</w:t>
      </w:r>
    </w:p>
    <w:p w14:paraId="063D1F75" w14:textId="40C413F0" w:rsidR="00C45FB6" w:rsidRDefault="00C45FB6" w:rsidP="00B748AB">
      <w:pPr>
        <w:pStyle w:val="ListParagraph"/>
        <w:numPr>
          <w:ilvl w:val="0"/>
          <w:numId w:val="8"/>
        </w:numPr>
      </w:pPr>
      <w:r>
        <w:t>Nuremberg Code and “Brief History of the Nuremberg Code”</w:t>
      </w:r>
    </w:p>
    <w:p w14:paraId="3D3DAE10" w14:textId="0B46A0C6" w:rsidR="00C45FB6" w:rsidRDefault="00C45FB6" w:rsidP="00B748AB">
      <w:pPr>
        <w:pStyle w:val="ListParagraph"/>
        <w:numPr>
          <w:ilvl w:val="0"/>
          <w:numId w:val="8"/>
        </w:numPr>
      </w:pPr>
      <w:r>
        <w:t>World Medical Association Declaration of Helsinki</w:t>
      </w:r>
    </w:p>
    <w:p w14:paraId="024B676B" w14:textId="161C6190" w:rsidR="00C45FB6" w:rsidRDefault="00B748AB" w:rsidP="00B748AB">
      <w:pPr>
        <w:pStyle w:val="ListParagraph"/>
        <w:numPr>
          <w:ilvl w:val="0"/>
          <w:numId w:val="8"/>
        </w:numPr>
      </w:pPr>
      <w:r>
        <w:t>Hans Jonas,</w:t>
      </w:r>
      <w:r w:rsidRPr="00B748AB">
        <w:t xml:space="preserve"> 1969. “Philosophical reflections on experimenting with human subjects”, Daedalus, 98: 219–247.</w:t>
      </w:r>
    </w:p>
    <w:p w14:paraId="59D78323" w14:textId="190FBF16" w:rsidR="00B748AB" w:rsidRDefault="00B748AB" w:rsidP="00B748AB">
      <w:pPr>
        <w:pStyle w:val="ListParagraph"/>
        <w:numPr>
          <w:ilvl w:val="0"/>
          <w:numId w:val="8"/>
        </w:numPr>
      </w:pPr>
      <w:r w:rsidRPr="00B748AB">
        <w:t>Louis Lasagna, “Special Subjects in Human Experimentation” Daedalus 1969 98(2): 449-462.</w:t>
      </w:r>
    </w:p>
    <w:p w14:paraId="40DC4FB1" w14:textId="77777777" w:rsidR="00C45FB6" w:rsidRDefault="00C45FB6"/>
    <w:p w14:paraId="29FE2074" w14:textId="77777777" w:rsidR="00393B27" w:rsidRPr="00393B27" w:rsidRDefault="00393B27" w:rsidP="00393B27">
      <w:pPr>
        <w:rPr>
          <w:b/>
          <w:i/>
        </w:rPr>
      </w:pPr>
      <w:r w:rsidRPr="00393B27">
        <w:rPr>
          <w:b/>
          <w:i/>
        </w:rPr>
        <w:t>Assignments:</w:t>
      </w:r>
    </w:p>
    <w:p w14:paraId="152FCC53" w14:textId="77777777" w:rsidR="00393B27" w:rsidRPr="00393B27" w:rsidRDefault="00393B27" w:rsidP="00393B27">
      <w:pPr>
        <w:pStyle w:val="ListParagraph"/>
        <w:numPr>
          <w:ilvl w:val="0"/>
          <w:numId w:val="4"/>
        </w:numPr>
      </w:pPr>
      <w:r w:rsidRPr="00393B27">
        <w:t>Plaintiffs’ and defense lawyers must give opening and closing statements and examine witnesses.</w:t>
      </w:r>
    </w:p>
    <w:p w14:paraId="65BE38E2" w14:textId="77777777" w:rsidR="00393B27" w:rsidRPr="00393B27" w:rsidRDefault="00393B27" w:rsidP="00393B27">
      <w:pPr>
        <w:pStyle w:val="ListParagraph"/>
        <w:numPr>
          <w:ilvl w:val="0"/>
          <w:numId w:val="4"/>
        </w:numPr>
      </w:pPr>
      <w:r w:rsidRPr="00393B27">
        <w:t>Each of the lawyers should make at least one presentation.</w:t>
      </w:r>
    </w:p>
    <w:p w14:paraId="4D9920CD" w14:textId="77777777" w:rsidR="00393B27" w:rsidRDefault="00393B27" w:rsidP="00393B27">
      <w:pPr>
        <w:pStyle w:val="ListParagraph"/>
        <w:numPr>
          <w:ilvl w:val="0"/>
          <w:numId w:val="4"/>
        </w:numPr>
      </w:pPr>
      <w:r w:rsidRPr="00393B27">
        <w:lastRenderedPageBreak/>
        <w:t>Witnesses must testify in court.</w:t>
      </w:r>
    </w:p>
    <w:p w14:paraId="7D81956E" w14:textId="5A042B65" w:rsidR="00633060" w:rsidRDefault="00633060" w:rsidP="00633060">
      <w:pPr>
        <w:pStyle w:val="ListParagraph"/>
        <w:numPr>
          <w:ilvl w:val="0"/>
          <w:numId w:val="4"/>
        </w:numPr>
      </w:pPr>
      <w:r>
        <w:t xml:space="preserve">All other students must post a 1-3 page journal report on </w:t>
      </w:r>
      <w:r w:rsidR="00435B32">
        <w:t>ilearn “Pollard vs. U.S.A. journal “Participant Reports”</w:t>
      </w:r>
      <w:r>
        <w:t xml:space="preserve">, describing the readings and research done for the game, </w:t>
      </w:r>
      <w:r>
        <w:rPr>
          <w:b/>
        </w:rPr>
        <w:t>by midnight on Friday 2/13</w:t>
      </w:r>
    </w:p>
    <w:p w14:paraId="3CB3A1D3" w14:textId="77777777" w:rsidR="00393B27" w:rsidRPr="00393B27" w:rsidRDefault="00393B27"/>
    <w:p w14:paraId="07EBF8FA" w14:textId="77777777" w:rsidR="001C3B53" w:rsidRDefault="001C3B53"/>
    <w:p w14:paraId="7449399D" w14:textId="5833B09F" w:rsidR="00633060" w:rsidRPr="00633060" w:rsidRDefault="00633060">
      <w:pPr>
        <w:rPr>
          <w:b/>
          <w:u w:val="single"/>
        </w:rPr>
      </w:pPr>
      <w:r>
        <w:rPr>
          <w:b/>
          <w:u w:val="single"/>
        </w:rPr>
        <w:t>Week 7: Judgement</w:t>
      </w:r>
    </w:p>
    <w:p w14:paraId="4665286D" w14:textId="77777777" w:rsidR="00633060" w:rsidRDefault="00633060"/>
    <w:p w14:paraId="5F0AD046" w14:textId="2B9E237C" w:rsidR="00633060" w:rsidRDefault="00633060">
      <w:pPr>
        <w:rPr>
          <w:b/>
        </w:rPr>
      </w:pPr>
      <w:r>
        <w:rPr>
          <w:b/>
        </w:rPr>
        <w:t>2/16: No class (Presidents’ Day)</w:t>
      </w:r>
    </w:p>
    <w:p w14:paraId="363F0B38" w14:textId="77777777" w:rsidR="00633060" w:rsidRPr="00633060" w:rsidRDefault="00633060">
      <w:pPr>
        <w:rPr>
          <w:b/>
        </w:rPr>
      </w:pPr>
    </w:p>
    <w:p w14:paraId="6CC4121A" w14:textId="3ABDC9B0" w:rsidR="00633060" w:rsidRDefault="00A014EC">
      <w:r>
        <w:t>2/18</w:t>
      </w:r>
      <w:r w:rsidR="00633060">
        <w:t xml:space="preserve">: </w:t>
      </w:r>
    </w:p>
    <w:p w14:paraId="31CCC959" w14:textId="38F76948" w:rsidR="00633060" w:rsidRDefault="00633060">
      <w:r>
        <w:t>Phase 5, Jury deliberations</w:t>
      </w:r>
    </w:p>
    <w:p w14:paraId="6C93AFB3" w14:textId="77777777" w:rsidR="004811FB" w:rsidRDefault="004811FB"/>
    <w:p w14:paraId="21903B4B" w14:textId="77777777" w:rsidR="00633060" w:rsidRPr="00633060" w:rsidRDefault="00633060" w:rsidP="00633060">
      <w:pPr>
        <w:rPr>
          <w:b/>
          <w:i/>
        </w:rPr>
      </w:pPr>
      <w:r w:rsidRPr="00633060">
        <w:rPr>
          <w:b/>
          <w:i/>
        </w:rPr>
        <w:t>Assignments:</w:t>
      </w:r>
    </w:p>
    <w:p w14:paraId="353F7381" w14:textId="77777777" w:rsidR="00633060" w:rsidRPr="00633060" w:rsidRDefault="00633060" w:rsidP="00633060">
      <w:pPr>
        <w:pStyle w:val="ListParagraph"/>
        <w:numPr>
          <w:ilvl w:val="0"/>
          <w:numId w:val="6"/>
        </w:numPr>
      </w:pPr>
      <w:r w:rsidRPr="00633060">
        <w:t>The judge must make a speech to summarize the main issues and ideas presented in the case, and must give the jury specific questions that it must answer in its verdict.</w:t>
      </w:r>
    </w:p>
    <w:p w14:paraId="5E3EEBBC" w14:textId="7296D58B" w:rsidR="00633060" w:rsidRPr="00633060" w:rsidRDefault="00031A5A" w:rsidP="00633060">
      <w:pPr>
        <w:pStyle w:val="ListParagraph"/>
        <w:numPr>
          <w:ilvl w:val="0"/>
          <w:numId w:val="6"/>
        </w:numPr>
      </w:pPr>
      <w:r>
        <w:t>Jury members must discuss the case and argue their point of view</w:t>
      </w:r>
      <w:r w:rsidR="00633060" w:rsidRPr="00633060">
        <w:t xml:space="preserve"> to the other jury members</w:t>
      </w:r>
      <w:r>
        <w:t xml:space="preserve"> (in class, orally</w:t>
      </w:r>
      <w:r w:rsidR="00633060" w:rsidRPr="00633060">
        <w:t>.</w:t>
      </w:r>
      <w:r>
        <w:t>)</w:t>
      </w:r>
    </w:p>
    <w:p w14:paraId="2EE67D44" w14:textId="600A4016" w:rsidR="00633060" w:rsidRPr="00633060" w:rsidRDefault="00633060" w:rsidP="00633060">
      <w:pPr>
        <w:pStyle w:val="ListParagraph"/>
        <w:numPr>
          <w:ilvl w:val="0"/>
          <w:numId w:val="6"/>
        </w:numPr>
      </w:pPr>
      <w:r w:rsidRPr="00633060">
        <w:t xml:space="preserve">Each jury member must write a </w:t>
      </w:r>
      <w:r w:rsidR="004811FB">
        <w:t xml:space="preserve">4-5 page </w:t>
      </w:r>
      <w:r w:rsidRPr="00633060">
        <w:t>decision explaining his/her verdict and post to the Pollard vs. U.S.A. blog</w:t>
      </w:r>
      <w:r>
        <w:t xml:space="preserve"> by </w:t>
      </w:r>
      <w:r w:rsidRPr="00031A5A">
        <w:rPr>
          <w:b/>
        </w:rPr>
        <w:t>midnight on Thursday, 2/17</w:t>
      </w:r>
    </w:p>
    <w:p w14:paraId="744AD0A2" w14:textId="52F7E817" w:rsidR="00633060" w:rsidRDefault="00633060" w:rsidP="00633060">
      <w:pPr>
        <w:pStyle w:val="ListParagraph"/>
        <w:numPr>
          <w:ilvl w:val="0"/>
          <w:numId w:val="6"/>
        </w:numPr>
      </w:pPr>
      <w:r>
        <w:t>Al</w:t>
      </w:r>
      <w:r w:rsidR="004811FB">
        <w:t xml:space="preserve">l students must post a </w:t>
      </w:r>
      <w:r w:rsidR="004811FB" w:rsidRPr="00031A5A">
        <w:rPr>
          <w:b/>
        </w:rPr>
        <w:t>4-5</w:t>
      </w:r>
      <w:r w:rsidRPr="00031A5A">
        <w:rPr>
          <w:b/>
        </w:rPr>
        <w:t xml:space="preserve"> page </w:t>
      </w:r>
      <w:r w:rsidR="004811FB" w:rsidRPr="00031A5A">
        <w:rPr>
          <w:b/>
        </w:rPr>
        <w:t>analysis of the game and what they learned</w:t>
      </w:r>
      <w:r>
        <w:t xml:space="preserve"> </w:t>
      </w:r>
      <w:r>
        <w:rPr>
          <w:b/>
        </w:rPr>
        <w:t>by midnight on Friday 2/20</w:t>
      </w:r>
      <w:r w:rsidR="00031A5A">
        <w:t xml:space="preserve"> (</w:t>
      </w:r>
      <w:r w:rsidR="00E4641A">
        <w:t xml:space="preserve">judge and </w:t>
      </w:r>
      <w:r w:rsidR="00031A5A">
        <w:t>jury members have an extension until Friday 2/27)</w:t>
      </w:r>
    </w:p>
    <w:p w14:paraId="520B9642" w14:textId="77777777" w:rsidR="00633060" w:rsidRDefault="00633060"/>
    <w:p w14:paraId="4A480707" w14:textId="77777777" w:rsidR="00031A5A" w:rsidRDefault="00031A5A"/>
    <w:p w14:paraId="134B1FAF" w14:textId="5A1E23A9" w:rsidR="00633060" w:rsidRDefault="00031A5A">
      <w:r>
        <w:rPr>
          <w:b/>
          <w:u w:val="single"/>
        </w:rPr>
        <w:t>Week 8: Aftermath</w:t>
      </w:r>
    </w:p>
    <w:p w14:paraId="514B026E" w14:textId="77777777" w:rsidR="00031A5A" w:rsidRPr="00031A5A" w:rsidRDefault="00031A5A"/>
    <w:p w14:paraId="1DEF4154" w14:textId="041083F3" w:rsidR="00A014EC" w:rsidRDefault="00A014EC">
      <w:r>
        <w:t>2/23: Judge Johnson pronounces his judgement and the game ends.</w:t>
      </w:r>
    </w:p>
    <w:p w14:paraId="0DBAA789" w14:textId="596E9DE2" w:rsidR="008B5105" w:rsidRDefault="008B5105">
      <w:r>
        <w:t>Post-trial</w:t>
      </w:r>
      <w:r w:rsidR="00A014EC">
        <w:t xml:space="preserve"> discussion</w:t>
      </w:r>
      <w:r>
        <w:t xml:space="preserve">: what really happened? </w:t>
      </w:r>
    </w:p>
    <w:p w14:paraId="2E490C2A" w14:textId="77777777" w:rsidR="00A014EC" w:rsidRDefault="00A014EC"/>
    <w:p w14:paraId="43646E97" w14:textId="3AD95D32" w:rsidR="00A014EC" w:rsidRDefault="00A014EC">
      <w:r>
        <w:t>2/25: the legacy of Tuskegee in the American historical imagination</w:t>
      </w:r>
    </w:p>
    <w:p w14:paraId="43A19ED9" w14:textId="77777777" w:rsidR="00031A5A" w:rsidRDefault="00031A5A"/>
    <w:p w14:paraId="45A90F5A" w14:textId="1DDD08A7" w:rsidR="00031A5A" w:rsidRDefault="00031A5A">
      <w:r>
        <w:t>Readings:</w:t>
      </w:r>
    </w:p>
    <w:p w14:paraId="5706118D" w14:textId="6E2485DF" w:rsidR="008B5105" w:rsidRDefault="007F74D2" w:rsidP="006B02FB">
      <w:pPr>
        <w:pStyle w:val="ListParagraph"/>
        <w:numPr>
          <w:ilvl w:val="0"/>
          <w:numId w:val="9"/>
        </w:numPr>
      </w:pPr>
      <w:r>
        <w:t xml:space="preserve">Reverby, </w:t>
      </w:r>
      <w:r w:rsidRPr="006B02FB">
        <w:rPr>
          <w:i/>
        </w:rPr>
        <w:t>Examining Tuskegee</w:t>
      </w:r>
      <w:r>
        <w:t>, Chapters 10-12 and Epilogue (pp. 189-240)</w:t>
      </w:r>
    </w:p>
    <w:p w14:paraId="46BACCD6" w14:textId="77777777" w:rsidR="00DD5866" w:rsidRDefault="006B02FB" w:rsidP="00DD5866">
      <w:pPr>
        <w:pStyle w:val="ListParagraph"/>
        <w:numPr>
          <w:ilvl w:val="0"/>
          <w:numId w:val="9"/>
        </w:numPr>
      </w:pPr>
      <w:r w:rsidRPr="006B02FB">
        <w:t>Vanessa Gamble, (1997) Under the shadow of Tuskegee: African Americans and health care. American Journal of Public Health, 87 (11). pp. 1773-1778.</w:t>
      </w:r>
    </w:p>
    <w:p w14:paraId="77A0BA5B" w14:textId="407281D8" w:rsidR="00DD5866" w:rsidRDefault="00DD5866" w:rsidP="00DD5866">
      <w:pPr>
        <w:pStyle w:val="ListParagraph"/>
        <w:numPr>
          <w:ilvl w:val="0"/>
          <w:numId w:val="9"/>
        </w:numPr>
      </w:pPr>
      <w:r>
        <w:t xml:space="preserve">Film: HBO Special, </w:t>
      </w:r>
      <w:r w:rsidRPr="00DD5866">
        <w:rPr>
          <w:i/>
        </w:rPr>
        <w:t>Miss Evers’ Boys</w:t>
      </w:r>
      <w:r w:rsidR="00675765">
        <w:t xml:space="preserve"> (</w:t>
      </w:r>
      <w:r>
        <w:t>Joseph Sargent, 1997)</w:t>
      </w:r>
    </w:p>
    <w:p w14:paraId="30FA28DF" w14:textId="7E21C685" w:rsidR="00C334D6" w:rsidRDefault="00C334D6" w:rsidP="00DD5866">
      <w:pPr>
        <w:pStyle w:val="ListParagraph"/>
        <w:numPr>
          <w:ilvl w:val="0"/>
          <w:numId w:val="9"/>
        </w:numPr>
      </w:pPr>
      <w:r>
        <w:t xml:space="preserve">Film: NOVA Documentary, </w:t>
      </w:r>
      <w:r w:rsidRPr="00C334D6">
        <w:rPr>
          <w:i/>
        </w:rPr>
        <w:t>The Deadly Deception</w:t>
      </w:r>
      <w:r>
        <w:t xml:space="preserve"> (Denise DiAnni, 1993)</w:t>
      </w:r>
    </w:p>
    <w:p w14:paraId="0A30BDF1" w14:textId="2D182DF1" w:rsidR="007F74D2" w:rsidRDefault="007F74D2" w:rsidP="00A014EC"/>
    <w:p w14:paraId="2CEB2993" w14:textId="77777777" w:rsidR="00713705" w:rsidRDefault="00713705" w:rsidP="00A014EC"/>
    <w:p w14:paraId="6BF60CAE" w14:textId="20FE8BC8" w:rsidR="005265D7" w:rsidRDefault="00A014EC" w:rsidP="00A014EC">
      <w:r>
        <w:rPr>
          <w:b/>
          <w:u w:val="single"/>
        </w:rPr>
        <w:t>Week 9:</w:t>
      </w:r>
      <w:r w:rsidR="00713705">
        <w:rPr>
          <w:b/>
          <w:u w:val="single"/>
        </w:rPr>
        <w:t xml:space="preserve"> </w:t>
      </w:r>
      <w:r w:rsidR="005265D7">
        <w:rPr>
          <w:b/>
          <w:u w:val="single"/>
        </w:rPr>
        <w:t>Health, clinical research and Civil Rights in the Age of AIDS</w:t>
      </w:r>
    </w:p>
    <w:p w14:paraId="59515A35" w14:textId="77777777" w:rsidR="005265D7" w:rsidRDefault="005265D7" w:rsidP="00A014EC"/>
    <w:p w14:paraId="196F93F8" w14:textId="300F5D21" w:rsidR="00713705" w:rsidRDefault="00713705" w:rsidP="00A014EC">
      <w:r>
        <w:t>Readings:</w:t>
      </w:r>
    </w:p>
    <w:p w14:paraId="6C205951" w14:textId="743E2748" w:rsidR="00713705" w:rsidRDefault="00713705" w:rsidP="00A014EC">
      <w:r>
        <w:t>From ilearn “Secondary source readings”</w:t>
      </w:r>
    </w:p>
    <w:p w14:paraId="0F75DAD6" w14:textId="6DDF90AF" w:rsidR="00713705" w:rsidRDefault="00713705" w:rsidP="00713705">
      <w:pPr>
        <w:pStyle w:val="ListParagraph"/>
        <w:numPr>
          <w:ilvl w:val="0"/>
          <w:numId w:val="10"/>
        </w:numPr>
      </w:pPr>
      <w:r w:rsidRPr="00713705">
        <w:lastRenderedPageBreak/>
        <w:t xml:space="preserve">David J. Rothman, "The Shame of Medical Research" </w:t>
      </w:r>
      <w:r w:rsidRPr="00157691">
        <w:rPr>
          <w:i/>
        </w:rPr>
        <w:t>New York Review of Books</w:t>
      </w:r>
      <w:r w:rsidRPr="00713705">
        <w:t>, November 30, 2000.</w:t>
      </w:r>
    </w:p>
    <w:p w14:paraId="34BE6882" w14:textId="5279B459" w:rsidR="00713705" w:rsidRDefault="00713705" w:rsidP="00713705">
      <w:pPr>
        <w:pStyle w:val="ListParagraph"/>
        <w:numPr>
          <w:ilvl w:val="0"/>
          <w:numId w:val="10"/>
        </w:numPr>
      </w:pPr>
      <w:r w:rsidRPr="00713705">
        <w:t xml:space="preserve">Barry R. Bloom and David J. Rothman, "Medical Morals: An Exchange" </w:t>
      </w:r>
      <w:r w:rsidRPr="00157691">
        <w:rPr>
          <w:i/>
        </w:rPr>
        <w:t>New York Review of Books</w:t>
      </w:r>
      <w:r w:rsidRPr="00713705">
        <w:t>, March 8, 2001.</w:t>
      </w:r>
    </w:p>
    <w:p w14:paraId="2208A389" w14:textId="58942653" w:rsidR="00713705" w:rsidRDefault="00713705" w:rsidP="00713705">
      <w:pPr>
        <w:pStyle w:val="ListParagraph"/>
        <w:numPr>
          <w:ilvl w:val="0"/>
          <w:numId w:val="10"/>
        </w:numPr>
      </w:pPr>
      <w:r>
        <w:t>Case Study for the Program on Ethical Issues in International Research, “The Debate Over Clinical Trials of AZT to Prevent Mother-to-Infant Transmission of HIV in Developing Nations”</w:t>
      </w:r>
    </w:p>
    <w:p w14:paraId="0FF49583" w14:textId="77777777" w:rsidR="005265D7" w:rsidRDefault="005265D7" w:rsidP="005265D7"/>
    <w:p w14:paraId="5BF09318" w14:textId="77777777" w:rsidR="005265D7" w:rsidRDefault="005265D7" w:rsidP="005265D7"/>
    <w:p w14:paraId="3747EC84" w14:textId="698E88A5" w:rsidR="005265D7" w:rsidRDefault="005265D7" w:rsidP="005265D7">
      <w:pPr>
        <w:rPr>
          <w:u w:val="single"/>
        </w:rPr>
      </w:pPr>
      <w:r>
        <w:rPr>
          <w:b/>
          <w:u w:val="single"/>
        </w:rPr>
        <w:t xml:space="preserve">Week 10: </w:t>
      </w:r>
      <w:r w:rsidR="002B243D">
        <w:rPr>
          <w:b/>
          <w:u w:val="single"/>
        </w:rPr>
        <w:t>Conclusion</w:t>
      </w:r>
    </w:p>
    <w:p w14:paraId="45FE9A2E" w14:textId="77777777" w:rsidR="002B243D" w:rsidRDefault="002B243D" w:rsidP="005265D7"/>
    <w:p w14:paraId="33E10E76" w14:textId="52905664" w:rsidR="002B243D" w:rsidRPr="002B243D" w:rsidRDefault="002B243D" w:rsidP="005265D7">
      <w:pPr>
        <w:rPr>
          <w:u w:val="single"/>
        </w:rPr>
      </w:pPr>
      <w:r w:rsidRPr="002B243D">
        <w:rPr>
          <w:u w:val="single"/>
        </w:rPr>
        <w:t>Readings:</w:t>
      </w:r>
    </w:p>
    <w:p w14:paraId="0A763203" w14:textId="432BA958" w:rsidR="00DD5866" w:rsidRDefault="00DD5866" w:rsidP="00DD5866">
      <w:pPr>
        <w:pStyle w:val="ListParagraph"/>
        <w:numPr>
          <w:ilvl w:val="0"/>
          <w:numId w:val="11"/>
        </w:numPr>
      </w:pPr>
      <w:r>
        <w:t xml:space="preserve">Film: </w:t>
      </w:r>
      <w:r w:rsidRPr="00DD5866">
        <w:rPr>
          <w:i/>
        </w:rPr>
        <w:t xml:space="preserve">The Constant Gardener </w:t>
      </w:r>
      <w:r>
        <w:t>(Fernando Mireilles, 2005)</w:t>
      </w:r>
    </w:p>
    <w:p w14:paraId="5BF49F4E" w14:textId="23833EC2" w:rsidR="002B243D" w:rsidRDefault="002B243D" w:rsidP="00DD5866">
      <w:pPr>
        <w:pStyle w:val="ListParagraph"/>
        <w:numPr>
          <w:ilvl w:val="0"/>
          <w:numId w:val="11"/>
        </w:numPr>
      </w:pPr>
      <w:r w:rsidRPr="002B243D">
        <w:t xml:space="preserve">Marcia Angell, "The Body Hunters" </w:t>
      </w:r>
      <w:r w:rsidRPr="00DD5866">
        <w:rPr>
          <w:i/>
        </w:rPr>
        <w:t>New York Review of Books</w:t>
      </w:r>
      <w:r w:rsidRPr="002B243D">
        <w:t xml:space="preserve"> 52(15) October 6, 2005.</w:t>
      </w:r>
    </w:p>
    <w:p w14:paraId="073D0DBD" w14:textId="77777777" w:rsidR="00EA7DDB" w:rsidRDefault="00EA7DDB" w:rsidP="00EA7DDB"/>
    <w:p w14:paraId="473B0678" w14:textId="0660AC38" w:rsidR="00EA7DDB" w:rsidRPr="005434CC" w:rsidRDefault="00EA7DDB" w:rsidP="00EA7DDB">
      <w:pPr>
        <w:rPr>
          <w:b/>
          <w:u w:val="single"/>
        </w:rPr>
      </w:pPr>
      <w:r w:rsidRPr="005434CC">
        <w:rPr>
          <w:b/>
          <w:u w:val="single"/>
        </w:rPr>
        <w:t>Final assignment</w:t>
      </w:r>
    </w:p>
    <w:p w14:paraId="44B0F7C2" w14:textId="0E38DC2A" w:rsidR="005434CC" w:rsidRDefault="005434CC" w:rsidP="00EA7DDB">
      <w:r>
        <w:t xml:space="preserve">4-5 pages; </w:t>
      </w:r>
      <w:r w:rsidRPr="005434CC">
        <w:rPr>
          <w:b/>
        </w:rPr>
        <w:t>due by midnight on Tuesday 3/17</w:t>
      </w:r>
    </w:p>
    <w:p w14:paraId="3E741544" w14:textId="4111B94F" w:rsidR="00EA7DDB" w:rsidRPr="00246F0D" w:rsidRDefault="005434CC" w:rsidP="00EA7DDB">
      <w:pPr>
        <w:rPr>
          <w:b/>
        </w:rPr>
      </w:pPr>
      <w:r>
        <w:t xml:space="preserve">Compare the fictional portrayal of characters in </w:t>
      </w:r>
      <w:r>
        <w:rPr>
          <w:i/>
        </w:rPr>
        <w:t>Miss Evers’ Boys</w:t>
      </w:r>
      <w:r w:rsidR="00C334D6">
        <w:t xml:space="preserve">, </w:t>
      </w:r>
      <w:r w:rsidR="00C334D6">
        <w:rPr>
          <w:i/>
        </w:rPr>
        <w:t>Deadly Deception</w:t>
      </w:r>
      <w:r>
        <w:rPr>
          <w:i/>
        </w:rPr>
        <w:t xml:space="preserve"> </w:t>
      </w:r>
      <w:r w:rsidR="00C334D6">
        <w:t>and/</w:t>
      </w:r>
      <w:r>
        <w:t xml:space="preserve">or </w:t>
      </w:r>
      <w:r>
        <w:rPr>
          <w:i/>
        </w:rPr>
        <w:t>The Constant Gardener</w:t>
      </w:r>
      <w:r>
        <w:t xml:space="preserve"> with what we know of the history that the film</w:t>
      </w:r>
      <w:r w:rsidR="00C334D6">
        <w:t>s draw</w:t>
      </w:r>
      <w:r>
        <w:t xml:space="preserve"> from. </w:t>
      </w:r>
      <w:r w:rsidR="00C334D6">
        <w:rPr>
          <w:b/>
        </w:rPr>
        <w:t>In what way do</w:t>
      </w:r>
      <w:r w:rsidRPr="00246F0D">
        <w:rPr>
          <w:b/>
        </w:rPr>
        <w:t xml:space="preserve"> the fictionalized</w:t>
      </w:r>
      <w:r w:rsidR="00C334D6">
        <w:rPr>
          <w:b/>
        </w:rPr>
        <w:t>/ documentary</w:t>
      </w:r>
      <w:r w:rsidRPr="00246F0D">
        <w:rPr>
          <w:b/>
        </w:rPr>
        <w:t xml:space="preserve"> version</w:t>
      </w:r>
      <w:r w:rsidR="00C334D6">
        <w:rPr>
          <w:b/>
        </w:rPr>
        <w:t>s</w:t>
      </w:r>
      <w:r w:rsidRPr="00246F0D">
        <w:rPr>
          <w:b/>
        </w:rPr>
        <w:t xml:space="preserve"> reflect or refract the history of race and medical research in the modern era?</w:t>
      </w:r>
    </w:p>
    <w:p w14:paraId="733AB850" w14:textId="4980D1A9" w:rsidR="009A3398" w:rsidRDefault="00246F0D" w:rsidP="00EA7DDB">
      <w:r>
        <w:t xml:space="preserve">Questions to consider: What choices did the writers and filmmakers make in altering the fictionalized characters, and to what purpose? In the case of </w:t>
      </w:r>
      <w:r w:rsidRPr="00246F0D">
        <w:rPr>
          <w:i/>
        </w:rPr>
        <w:t>Miss Evers’ Boys</w:t>
      </w:r>
      <w:r>
        <w:t>, how do the filmmakers’ choices differ from those made by players in our class game?</w:t>
      </w:r>
    </w:p>
    <w:p w14:paraId="2087478C" w14:textId="77777777" w:rsidR="00E700D0" w:rsidRDefault="00E700D0">
      <w:pPr>
        <w:sectPr w:rsidR="00E700D0" w:rsidSect="00262716">
          <w:headerReference w:type="default" r:id="rId13"/>
          <w:footerReference w:type="even" r:id="rId14"/>
          <w:footerReference w:type="default" r:id="rId15"/>
          <w:pgSz w:w="12240" w:h="15840"/>
          <w:pgMar w:top="1440" w:right="1800" w:bottom="1440" w:left="1800" w:header="720" w:footer="720" w:gutter="0"/>
          <w:cols w:space="720"/>
        </w:sectPr>
      </w:pPr>
    </w:p>
    <w:p w14:paraId="6DF8173C" w14:textId="31764023" w:rsidR="009A3398" w:rsidRDefault="009A3398"/>
    <w:p w14:paraId="61A046A4" w14:textId="77777777" w:rsidR="009A3398" w:rsidRDefault="009A3398" w:rsidP="009A3398">
      <w:pPr>
        <w:jc w:val="center"/>
        <w:rPr>
          <w:b/>
        </w:rPr>
      </w:pPr>
    </w:p>
    <w:p w14:paraId="5CC2E681" w14:textId="77777777" w:rsidR="009A3398" w:rsidRDefault="009A3398" w:rsidP="009A3398">
      <w:pPr>
        <w:jc w:val="center"/>
        <w:rPr>
          <w:b/>
        </w:rPr>
      </w:pPr>
    </w:p>
    <w:p w14:paraId="3C11D667" w14:textId="77777777" w:rsidR="009A3398" w:rsidRPr="00117A61" w:rsidRDefault="009A3398" w:rsidP="009A3398">
      <w:pPr>
        <w:shd w:val="clear" w:color="auto" w:fill="FFFFFF"/>
        <w:spacing w:line="360" w:lineRule="atLeast"/>
        <w:jc w:val="center"/>
        <w:rPr>
          <w:rFonts w:ascii="Helvetica Neue" w:eastAsia="Times New Roman" w:hAnsi="Helvetica Neue" w:cs="Times New Roman"/>
          <w:color w:val="333333"/>
        </w:rPr>
      </w:pPr>
      <w:r w:rsidRPr="00117A61">
        <w:rPr>
          <w:rFonts w:ascii="Helvetica Neue" w:eastAsia="Times New Roman" w:hAnsi="Helvetica Neue" w:cs="Times New Roman"/>
          <w:b/>
          <w:bCs/>
          <w:color w:val="333333"/>
        </w:rPr>
        <w:t>384 F. Supp. 304 (1974)</w:t>
      </w:r>
    </w:p>
    <w:p w14:paraId="135B0AB5" w14:textId="77777777" w:rsidR="009A3398" w:rsidRPr="00117A61" w:rsidRDefault="009A3398" w:rsidP="009A3398">
      <w:pPr>
        <w:shd w:val="clear" w:color="auto" w:fill="FFFFFF"/>
        <w:spacing w:after="100" w:afterAutospacing="1" w:line="360" w:lineRule="atLeast"/>
        <w:jc w:val="center"/>
        <w:outlineLvl w:val="3"/>
        <w:rPr>
          <w:rFonts w:ascii="Helvetica Neue" w:eastAsia="Times New Roman" w:hAnsi="Helvetica Neue" w:cs="Times New Roman"/>
          <w:b/>
          <w:bCs/>
          <w:color w:val="333333"/>
        </w:rPr>
      </w:pPr>
      <w:r w:rsidRPr="00117A61">
        <w:rPr>
          <w:rFonts w:ascii="Helvetica Neue" w:eastAsia="Times New Roman" w:hAnsi="Helvetica Neue" w:cs="Times New Roman"/>
          <w:b/>
          <w:bCs/>
          <w:color w:val="333333"/>
        </w:rPr>
        <w:t>Charlie W. POLLARD et al., Plaintiffs,</w:t>
      </w:r>
      <w:r w:rsidRPr="00117A61">
        <w:rPr>
          <w:rFonts w:ascii="Helvetica Neue" w:eastAsia="Times New Roman" w:hAnsi="Helvetica Neue" w:cs="Times New Roman"/>
          <w:b/>
          <w:bCs/>
          <w:color w:val="333333"/>
        </w:rPr>
        <w:br/>
        <w:t>Carrie Bell Griffin, Plaintiff-Intervenor,</w:t>
      </w:r>
      <w:r w:rsidRPr="00117A61">
        <w:rPr>
          <w:rFonts w:ascii="Helvetica Neue" w:eastAsia="Times New Roman" w:hAnsi="Helvetica Neue" w:cs="Times New Roman"/>
          <w:b/>
          <w:bCs/>
          <w:color w:val="333333"/>
        </w:rPr>
        <w:br/>
        <w:t>v.</w:t>
      </w:r>
      <w:r w:rsidRPr="00117A61">
        <w:rPr>
          <w:rFonts w:ascii="Helvetica Neue" w:eastAsia="Times New Roman" w:hAnsi="Helvetica Neue" w:cs="Times New Roman"/>
          <w:b/>
          <w:bCs/>
          <w:color w:val="333333"/>
        </w:rPr>
        <w:br/>
        <w:t>The UNITED STATES of America et al., Defendants.</w:t>
      </w:r>
    </w:p>
    <w:p w14:paraId="26B67AB4" w14:textId="77777777" w:rsidR="009A3398" w:rsidRPr="00117A61" w:rsidRDefault="009A3398" w:rsidP="009A3398">
      <w:pPr>
        <w:shd w:val="clear" w:color="auto" w:fill="FFFFFF"/>
        <w:spacing w:line="360" w:lineRule="atLeast"/>
        <w:jc w:val="center"/>
        <w:rPr>
          <w:rFonts w:ascii="Helvetica Neue" w:eastAsia="Times New Roman" w:hAnsi="Helvetica Neue" w:cs="Times New Roman"/>
          <w:color w:val="333333"/>
        </w:rPr>
      </w:pPr>
      <w:r w:rsidRPr="00117A61">
        <w:rPr>
          <w:rFonts w:ascii="Helvetica Neue" w:eastAsia="Times New Roman" w:hAnsi="Helvetica Neue" w:cs="Times New Roman"/>
          <w:color w:val="333333"/>
        </w:rPr>
        <w:t>Civ. A. No. 4126-N.</w:t>
      </w:r>
    </w:p>
    <w:p w14:paraId="418E00AA" w14:textId="77777777" w:rsidR="009A3398" w:rsidRPr="00117A61" w:rsidRDefault="009A3398" w:rsidP="009A3398">
      <w:pPr>
        <w:shd w:val="clear" w:color="auto" w:fill="FFFFFF"/>
        <w:spacing w:before="120" w:after="240" w:line="360" w:lineRule="atLeast"/>
        <w:jc w:val="center"/>
        <w:rPr>
          <w:rFonts w:ascii="Helvetica Neue" w:hAnsi="Helvetica Neue" w:cs="Times New Roman"/>
          <w:color w:val="333333"/>
        </w:rPr>
      </w:pPr>
      <w:r>
        <w:rPr>
          <w:rFonts w:ascii="Helvetica Neue" w:hAnsi="Helvetica Neue" w:cs="Times New Roman"/>
          <w:b/>
          <w:bCs/>
          <w:color w:val="333333"/>
        </w:rPr>
        <w:t>United States District Court for the Middle District of</w:t>
      </w:r>
      <w:r w:rsidRPr="00117A61">
        <w:rPr>
          <w:rFonts w:ascii="Helvetica Neue" w:hAnsi="Helvetica Neue" w:cs="Times New Roman"/>
          <w:b/>
          <w:bCs/>
          <w:color w:val="333333"/>
        </w:rPr>
        <w:t xml:space="preserve"> Alabama, N. D.</w:t>
      </w:r>
    </w:p>
    <w:p w14:paraId="7FBC5937" w14:textId="77777777" w:rsidR="009A3398" w:rsidRPr="00117A61" w:rsidRDefault="009A3398" w:rsidP="009A3398">
      <w:pPr>
        <w:shd w:val="clear" w:color="auto" w:fill="FFFFFF"/>
        <w:spacing w:line="360" w:lineRule="atLeast"/>
        <w:jc w:val="center"/>
        <w:rPr>
          <w:rFonts w:ascii="Helvetica Neue" w:eastAsia="Times New Roman" w:hAnsi="Helvetica Neue" w:cs="Times New Roman"/>
          <w:color w:val="333333"/>
        </w:rPr>
      </w:pPr>
      <w:r w:rsidRPr="00117A61">
        <w:rPr>
          <w:rFonts w:ascii="Helvetica Neue" w:eastAsia="Times New Roman" w:hAnsi="Helvetica Neue" w:cs="Times New Roman"/>
          <w:color w:val="333333"/>
        </w:rPr>
        <w:t>October 31, 1974.</w:t>
      </w:r>
    </w:p>
    <w:p w14:paraId="77B77C8D" w14:textId="77777777" w:rsidR="009A3398" w:rsidRDefault="009A3398" w:rsidP="009A3398"/>
    <w:p w14:paraId="55322AE0" w14:textId="77777777" w:rsidR="009A3398" w:rsidRDefault="009A3398" w:rsidP="009A3398"/>
    <w:p w14:paraId="00A3C4BF" w14:textId="77777777" w:rsidR="009A3398" w:rsidRDefault="009A3398" w:rsidP="009A3398">
      <w:r>
        <w:rPr>
          <w:b/>
        </w:rPr>
        <w:t>Phases of the game</w:t>
      </w:r>
    </w:p>
    <w:p w14:paraId="25BF800C" w14:textId="77777777" w:rsidR="009A3398" w:rsidRDefault="009A3398" w:rsidP="009A3398"/>
    <w:p w14:paraId="3EA009BA" w14:textId="77777777" w:rsidR="009A3398" w:rsidRPr="00BC12C7" w:rsidRDefault="009A3398" w:rsidP="009A3398">
      <w:pPr>
        <w:rPr>
          <w:u w:val="single"/>
        </w:rPr>
      </w:pPr>
      <w:r>
        <w:rPr>
          <w:u w:val="single"/>
        </w:rPr>
        <w:t xml:space="preserve">Phase 1: choosing a side </w:t>
      </w:r>
    </w:p>
    <w:p w14:paraId="1CA200D9" w14:textId="77777777" w:rsidR="009A3398" w:rsidRDefault="009A3398" w:rsidP="009A3398"/>
    <w:p w14:paraId="0E073F94" w14:textId="77777777" w:rsidR="009A3398" w:rsidRDefault="009A3398" w:rsidP="009A3398">
      <w:r>
        <w:t>Study survivors and descendents must decide which lawsuit they will join.</w:t>
      </w:r>
    </w:p>
    <w:p w14:paraId="471ED3D4" w14:textId="77777777" w:rsidR="009A3398" w:rsidRDefault="009A3398" w:rsidP="009A3398">
      <w:r>
        <w:t>Lawyers and activists try to convince potential plaintiffs to follow their plan.</w:t>
      </w:r>
    </w:p>
    <w:p w14:paraId="04B1354D" w14:textId="77777777" w:rsidR="009A3398" w:rsidRDefault="009A3398" w:rsidP="009A3398"/>
    <w:p w14:paraId="1D5670D0" w14:textId="62E29761" w:rsidR="009A3398" w:rsidRDefault="009A3398" w:rsidP="009A3398">
      <w:r>
        <w:t xml:space="preserve">Location: </w:t>
      </w:r>
      <w:r w:rsidR="005D5C95">
        <w:t>Shiloh Missionary Baptist Church meeting hall</w:t>
      </w:r>
    </w:p>
    <w:p w14:paraId="1832AAFD" w14:textId="77777777" w:rsidR="009A3398" w:rsidRDefault="009A3398" w:rsidP="009A3398">
      <w:r>
        <w:t>Presiding: Charles Pollard</w:t>
      </w:r>
    </w:p>
    <w:p w14:paraId="6AD67410" w14:textId="77777777" w:rsidR="009A3398" w:rsidRDefault="009A3398" w:rsidP="009A3398">
      <w:r>
        <w:t>Opening event: playing of organ music</w:t>
      </w:r>
    </w:p>
    <w:p w14:paraId="402F86F1" w14:textId="77777777" w:rsidR="009A3398" w:rsidRDefault="009A3398" w:rsidP="009A3398">
      <w:r>
        <w:t>Duration: two days</w:t>
      </w:r>
    </w:p>
    <w:p w14:paraId="7A58B293" w14:textId="77777777" w:rsidR="009A3398" w:rsidRDefault="009A3398" w:rsidP="009A3398"/>
    <w:p w14:paraId="37C7A83D" w14:textId="77777777" w:rsidR="009A3398" w:rsidRDefault="009A3398" w:rsidP="009A3398">
      <w:r>
        <w:t>Factions:</w:t>
      </w:r>
    </w:p>
    <w:p w14:paraId="018E094D" w14:textId="77777777" w:rsidR="009A3398" w:rsidRDefault="009A3398" w:rsidP="009A3398">
      <w:pPr>
        <w:pStyle w:val="ListParagraph"/>
        <w:numPr>
          <w:ilvl w:val="0"/>
          <w:numId w:val="12"/>
        </w:numPr>
      </w:pPr>
      <w:r>
        <w:t>Fred Gray and civil rights lawyers, engaged by Charles Pollard, want to sue the U.S. government and individual doctors for monetary damages (to study subjects and their families.)</w:t>
      </w:r>
    </w:p>
    <w:p w14:paraId="410779FB" w14:textId="77777777" w:rsidR="009A3398" w:rsidRDefault="009A3398" w:rsidP="009A3398">
      <w:pPr>
        <w:pStyle w:val="ListParagraph"/>
        <w:numPr>
          <w:ilvl w:val="0"/>
          <w:numId w:val="12"/>
        </w:numPr>
      </w:pPr>
      <w:r>
        <w:t>Cleveland Thornton and partners want to sue U.S., individual doctors and Tuskegee Institute, as well as the Tuskegee V.A. Hospital (Dr. Eugene Dibble’s employer) and Eunice Rivers. Seek monetary award for subjects.</w:t>
      </w:r>
    </w:p>
    <w:p w14:paraId="56DF7610" w14:textId="77777777" w:rsidR="009A3398" w:rsidRDefault="009A3398" w:rsidP="009A3398">
      <w:pPr>
        <w:pStyle w:val="ListParagraph"/>
        <w:numPr>
          <w:ilvl w:val="0"/>
          <w:numId w:val="12"/>
        </w:numPr>
      </w:pPr>
      <w:r>
        <w:t>Radical lawyers and Black Panther Party want to sue U.S. for genocide and seek the imprisonment of study doctors for crimes against humanity. Also demand reparations to the community including local health clinics across the South.</w:t>
      </w:r>
    </w:p>
    <w:p w14:paraId="55C12DFC" w14:textId="4CCED569" w:rsidR="009A3398" w:rsidRDefault="00D72E1F" w:rsidP="009A3398">
      <w:pPr>
        <w:pStyle w:val="ListParagraph"/>
        <w:numPr>
          <w:ilvl w:val="0"/>
          <w:numId w:val="12"/>
        </w:numPr>
      </w:pPr>
      <w:r>
        <w:t>Jack Himmelstein</w:t>
      </w:r>
      <w:r w:rsidR="009A3398">
        <w:t xml:space="preserve"> and members of the Medical Committee for Human Rights want to sue the U.S. for individual damages for the plaintiffs and to argue that a code of medical ethics should be part of the final judgement.</w:t>
      </w:r>
    </w:p>
    <w:p w14:paraId="6F0E0525" w14:textId="77777777" w:rsidR="009A3398" w:rsidRDefault="009A3398" w:rsidP="009A3398">
      <w:pPr>
        <w:rPr>
          <w:i/>
        </w:rPr>
      </w:pPr>
    </w:p>
    <w:p w14:paraId="07E84C2A" w14:textId="77777777" w:rsidR="009A3398" w:rsidRPr="0062397D" w:rsidRDefault="009A3398" w:rsidP="009A3398">
      <w:pPr>
        <w:rPr>
          <w:i/>
        </w:rPr>
      </w:pPr>
      <w:r w:rsidRPr="0062397D">
        <w:rPr>
          <w:i/>
        </w:rPr>
        <w:lastRenderedPageBreak/>
        <w:t>Representatives of each fact</w:t>
      </w:r>
      <w:r>
        <w:rPr>
          <w:i/>
        </w:rPr>
        <w:t>ion must speak or write an</w:t>
      </w:r>
      <w:r w:rsidRPr="0062397D">
        <w:rPr>
          <w:i/>
        </w:rPr>
        <w:t xml:space="preserve"> argument why the plaintiffs should go with them. </w:t>
      </w:r>
    </w:p>
    <w:p w14:paraId="75BE9423" w14:textId="1B1EEE8A" w:rsidR="009A3398" w:rsidRPr="0062397D" w:rsidRDefault="009A3398" w:rsidP="009A3398">
      <w:pPr>
        <w:rPr>
          <w:i/>
        </w:rPr>
      </w:pPr>
      <w:r w:rsidRPr="0062397D">
        <w:rPr>
          <w:i/>
        </w:rPr>
        <w:t xml:space="preserve">All study </w:t>
      </w:r>
      <w:r w:rsidR="00D53335">
        <w:rPr>
          <w:i/>
        </w:rPr>
        <w:t>survivors and descendents</w:t>
      </w:r>
      <w:r w:rsidRPr="0062397D">
        <w:rPr>
          <w:i/>
        </w:rPr>
        <w:t xml:space="preserve"> must speak </w:t>
      </w:r>
      <w:r>
        <w:rPr>
          <w:i/>
        </w:rPr>
        <w:t>and</w:t>
      </w:r>
      <w:r w:rsidRPr="0062397D">
        <w:rPr>
          <w:i/>
        </w:rPr>
        <w:t xml:space="preserve"> write out their decisions</w:t>
      </w:r>
      <w:r>
        <w:rPr>
          <w:i/>
        </w:rPr>
        <w:t xml:space="preserve"> (</w:t>
      </w:r>
      <w:r w:rsidRPr="0062397D">
        <w:rPr>
          <w:i/>
        </w:rPr>
        <w:t>paper</w:t>
      </w:r>
      <w:r>
        <w:rPr>
          <w:i/>
        </w:rPr>
        <w:t>s should be</w:t>
      </w:r>
      <w:r w:rsidRPr="0062397D">
        <w:rPr>
          <w:i/>
        </w:rPr>
        <w:t xml:space="preserve"> posted on the Pollard vs. U.S.A. blog</w:t>
      </w:r>
      <w:r>
        <w:rPr>
          <w:i/>
        </w:rPr>
        <w:t>)</w:t>
      </w:r>
    </w:p>
    <w:p w14:paraId="2B45FB5A" w14:textId="77777777" w:rsidR="009A3398" w:rsidRPr="00BC12C7" w:rsidRDefault="009A3398" w:rsidP="009A3398">
      <w:pPr>
        <w:rPr>
          <w:b/>
          <w:i/>
        </w:rPr>
      </w:pPr>
      <w:r w:rsidRPr="00523D8F">
        <w:rPr>
          <w:b/>
          <w:i/>
        </w:rPr>
        <w:t xml:space="preserve">All speeches </w:t>
      </w:r>
      <w:r>
        <w:rPr>
          <w:b/>
          <w:i/>
        </w:rPr>
        <w:t xml:space="preserve">should be approx. five minutes. </w:t>
      </w:r>
      <w:r w:rsidRPr="0062397D">
        <w:rPr>
          <w:i/>
        </w:rPr>
        <w:t>I</w:t>
      </w:r>
      <w:r>
        <w:rPr>
          <w:i/>
        </w:rPr>
        <w:t>f making speech ask to be recognized by the presiding character.</w:t>
      </w:r>
    </w:p>
    <w:p w14:paraId="36C87041" w14:textId="77777777" w:rsidR="009A3398" w:rsidRDefault="009A3398" w:rsidP="009A3398"/>
    <w:p w14:paraId="42874F2C" w14:textId="77777777" w:rsidR="009A3398" w:rsidRDefault="009A3398" w:rsidP="009A3398">
      <w:r>
        <w:t>Readings:</w:t>
      </w:r>
    </w:p>
    <w:p w14:paraId="5BF5117E" w14:textId="77777777" w:rsidR="009A3398" w:rsidRDefault="009A3398" w:rsidP="009A3398">
      <w:pPr>
        <w:pStyle w:val="ListParagraph"/>
        <w:numPr>
          <w:ilvl w:val="0"/>
          <w:numId w:val="2"/>
        </w:numPr>
      </w:pPr>
      <w:r>
        <w:t xml:space="preserve">Reverby, </w:t>
      </w:r>
      <w:r w:rsidRPr="00D65DA4">
        <w:rPr>
          <w:i/>
        </w:rPr>
        <w:t>Examining Tuskegee</w:t>
      </w:r>
      <w:r>
        <w:t>, Chapters 4-5 (pp. 73-108)</w:t>
      </w:r>
    </w:p>
    <w:p w14:paraId="63ACE5B0" w14:textId="77777777" w:rsidR="009A3398" w:rsidRDefault="009A3398" w:rsidP="009A3398">
      <w:pPr>
        <w:pStyle w:val="ListParagraph"/>
        <w:numPr>
          <w:ilvl w:val="0"/>
          <w:numId w:val="2"/>
        </w:numPr>
      </w:pPr>
      <w:r>
        <w:t xml:space="preserve">Alondra Nelson, “African American Responses to Medical Discrimination before 1966” in </w:t>
      </w:r>
      <w:r>
        <w:rPr>
          <w:i/>
        </w:rPr>
        <w:t>Body and Soul: the Black Panther Party and the Fight Against Medical Discrimination</w:t>
      </w:r>
      <w:r>
        <w:t xml:space="preserve"> (pp. 23-48) [ilearn “Secondary source readings”]</w:t>
      </w:r>
    </w:p>
    <w:p w14:paraId="7AF485BF" w14:textId="77777777" w:rsidR="009A3398" w:rsidRDefault="009A3398" w:rsidP="009A3398">
      <w:pPr>
        <w:pStyle w:val="ListParagraph"/>
        <w:numPr>
          <w:ilvl w:val="0"/>
          <w:numId w:val="2"/>
        </w:numPr>
      </w:pPr>
      <w:r>
        <w:t>At least one of the following:</w:t>
      </w:r>
    </w:p>
    <w:p w14:paraId="11BBF769" w14:textId="77777777" w:rsidR="009A3398" w:rsidRDefault="009A3398" w:rsidP="009A3398">
      <w:pPr>
        <w:pStyle w:val="Header1"/>
        <w:numPr>
          <w:ilvl w:val="1"/>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t xml:space="preserve">Eunice Rivers et al., “Twenty Years of Follow Up Experience in a Long-Range Medical Study” </w:t>
      </w:r>
      <w:r w:rsidRPr="004A3947">
        <w:rPr>
          <w:b/>
          <w:bCs/>
          <w:i/>
          <w:iCs/>
        </w:rPr>
        <w:t>Public Health Reports</w:t>
      </w:r>
      <w:r w:rsidRPr="004A3947">
        <w:t>, Vol 68, No. 4, April 1953, 391-395</w:t>
      </w:r>
      <w:r>
        <w:t>. [ilearn Pollard vs. U.S.A./ Discovery/ Published Medical Reports]</w:t>
      </w:r>
    </w:p>
    <w:p w14:paraId="730F36E8" w14:textId="77777777" w:rsidR="009A3398" w:rsidRDefault="009A3398" w:rsidP="009A3398">
      <w:pPr>
        <w:pStyle w:val="Header1"/>
        <w:numPr>
          <w:ilvl w:val="1"/>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747AA7">
        <w:t>J.R. Heller Jr., P.T. Bruyere</w:t>
      </w:r>
      <w:r>
        <w:t xml:space="preserve"> </w:t>
      </w:r>
      <w:r w:rsidRPr="00747AA7">
        <w:rPr>
          <w:b/>
          <w:bCs/>
        </w:rPr>
        <w:t>Untreated Syphilis in the Male Negro. II. Mortality During 12 Years of Observation</w:t>
      </w:r>
      <w:r>
        <w:t xml:space="preserve"> </w:t>
      </w:r>
      <w:r w:rsidRPr="00747AA7">
        <w:t>J. Ven. Dis. Inform., 27 (1946), p. 34</w:t>
      </w:r>
      <w:r>
        <w:t>. [ilearn Pollard vs. U.S.A./ Discovery/ Published Medical Reports]</w:t>
      </w:r>
    </w:p>
    <w:p w14:paraId="29BA523A" w14:textId="77777777" w:rsidR="009A3398" w:rsidRDefault="009A3398" w:rsidP="009A3398">
      <w:pPr>
        <w:pStyle w:val="Header1"/>
        <w:numPr>
          <w:ilvl w:val="1"/>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sidRPr="00C234F8">
        <w:t>Sidney Olansky et. al., "Untreated Syphilis in the Male Negro" AMA Arch Derm. 1956;73(5):516-522.</w:t>
      </w:r>
      <w:r>
        <w:t xml:space="preserve"> [ilearn Pollard vs. U.S.A./ Discovery/ Published Medical Reports</w:t>
      </w:r>
    </w:p>
    <w:p w14:paraId="6BF13CEE" w14:textId="77777777" w:rsidR="009A3398" w:rsidRDefault="009A3398" w:rsidP="009A3398"/>
    <w:p w14:paraId="20BB69B4" w14:textId="77777777" w:rsidR="009A3398" w:rsidRPr="00510738" w:rsidRDefault="009A3398" w:rsidP="009A3398">
      <w:pPr>
        <w:rPr>
          <w:b/>
          <w:i/>
        </w:rPr>
      </w:pPr>
      <w:r w:rsidRPr="00510738">
        <w:rPr>
          <w:b/>
          <w:i/>
        </w:rPr>
        <w:t>Assignments:</w:t>
      </w:r>
    </w:p>
    <w:p w14:paraId="50D2DFF4" w14:textId="77777777" w:rsidR="009A3398" w:rsidRDefault="009A3398" w:rsidP="009A3398">
      <w:r>
        <w:t xml:space="preserve">Study survivors’ and descendents’ decision papers due on ilearn (Pollard vs. U.S.A. blog) by </w:t>
      </w:r>
      <w:r>
        <w:rPr>
          <w:b/>
        </w:rPr>
        <w:t>midnight on Wednesday, 1/2</w:t>
      </w:r>
      <w:r w:rsidRPr="00393B27">
        <w:rPr>
          <w:b/>
        </w:rPr>
        <w:t>8</w:t>
      </w:r>
      <w:r>
        <w:t xml:space="preserve"> </w:t>
      </w:r>
    </w:p>
    <w:p w14:paraId="44E66B02" w14:textId="77777777" w:rsidR="009A3398" w:rsidRDefault="009A3398" w:rsidP="009A3398">
      <w:r>
        <w:t xml:space="preserve">Plaintiffs’ lawyers’ complaints (one complaint for each group) due on Pollard vs. U.S.A. blog </w:t>
      </w:r>
      <w:r w:rsidRPr="00393B27">
        <w:rPr>
          <w:b/>
        </w:rPr>
        <w:t>by midnight on Friday</w:t>
      </w:r>
      <w:r>
        <w:rPr>
          <w:b/>
        </w:rPr>
        <w:t>,</w:t>
      </w:r>
      <w:r w:rsidRPr="00393B27">
        <w:rPr>
          <w:b/>
        </w:rPr>
        <w:t xml:space="preserve"> 1/30</w:t>
      </w:r>
    </w:p>
    <w:p w14:paraId="56A3FD9F" w14:textId="77777777" w:rsidR="009A3398" w:rsidRDefault="009A3398" w:rsidP="009A3398">
      <w:r>
        <w:t xml:space="preserve">Defense lawyers’ response to the complaints due on Pollard vs. U.S.A. blog </w:t>
      </w:r>
      <w:r w:rsidRPr="00633060">
        <w:rPr>
          <w:b/>
        </w:rPr>
        <w:t>by midnight on Tuesday</w:t>
      </w:r>
      <w:r>
        <w:rPr>
          <w:b/>
        </w:rPr>
        <w:t>,</w:t>
      </w:r>
      <w:r w:rsidRPr="00633060">
        <w:rPr>
          <w:b/>
        </w:rPr>
        <w:t xml:space="preserve"> 2/3</w:t>
      </w:r>
    </w:p>
    <w:p w14:paraId="6C45AB0E" w14:textId="77777777" w:rsidR="009A3398" w:rsidRDefault="009A3398" w:rsidP="009A3398">
      <w:r>
        <w:t xml:space="preserve">All other students must post a 1-3 page journal report on ilearn “Pollard vs. U.S.A. journal “Participant Reports”, describing the readings and research done for the game, </w:t>
      </w:r>
      <w:r w:rsidRPr="00393B27">
        <w:rPr>
          <w:b/>
        </w:rPr>
        <w:t>by midnight on Friday</w:t>
      </w:r>
      <w:r>
        <w:rPr>
          <w:b/>
        </w:rPr>
        <w:t>,</w:t>
      </w:r>
      <w:r w:rsidRPr="00393B27">
        <w:rPr>
          <w:b/>
        </w:rPr>
        <w:t xml:space="preserve"> 1/30</w:t>
      </w:r>
    </w:p>
    <w:p w14:paraId="47C02050" w14:textId="77777777" w:rsidR="009A3398" w:rsidRDefault="009A3398" w:rsidP="009A3398"/>
    <w:p w14:paraId="30A46A04" w14:textId="77777777" w:rsidR="009A3398" w:rsidRDefault="009A3398" w:rsidP="009A3398">
      <w:r>
        <w:t>Phase I ends when potential plaintiffs choose their faction.</w:t>
      </w:r>
    </w:p>
    <w:p w14:paraId="2E83E3D6" w14:textId="77777777" w:rsidR="009A3398" w:rsidRDefault="009A3398" w:rsidP="009A3398"/>
    <w:p w14:paraId="14C84E0E" w14:textId="77777777" w:rsidR="009A3398" w:rsidRDefault="009A3398" w:rsidP="009A3398"/>
    <w:p w14:paraId="6367233C" w14:textId="77777777" w:rsidR="009A3398" w:rsidRDefault="009A3398" w:rsidP="009A3398"/>
    <w:p w14:paraId="06BF9ED3" w14:textId="77777777" w:rsidR="009A3398" w:rsidRPr="00BC12C7" w:rsidRDefault="009A3398" w:rsidP="009A3398">
      <w:pPr>
        <w:rPr>
          <w:u w:val="single"/>
        </w:rPr>
      </w:pPr>
      <w:r w:rsidRPr="00BC12C7">
        <w:rPr>
          <w:u w:val="single"/>
        </w:rPr>
        <w:t>Phase 2: the trial begins</w:t>
      </w:r>
    </w:p>
    <w:p w14:paraId="003CB8F5" w14:textId="77777777" w:rsidR="009A3398" w:rsidRDefault="009A3398" w:rsidP="009A3398"/>
    <w:p w14:paraId="34903A3D" w14:textId="77777777" w:rsidR="009A3398" w:rsidRDefault="009A3398" w:rsidP="009A3398">
      <w:r>
        <w:t>Plaintiffs, defendants and witnesses circulate and make plans while judge and jurors read the pleadings and evidence.</w:t>
      </w:r>
    </w:p>
    <w:p w14:paraId="1C170896" w14:textId="77777777" w:rsidR="009A3398" w:rsidRDefault="009A3398" w:rsidP="009A3398"/>
    <w:p w14:paraId="3AB11CDD" w14:textId="77777777" w:rsidR="009A3398" w:rsidRDefault="009A3398" w:rsidP="009A3398">
      <w:r>
        <w:lastRenderedPageBreak/>
        <w:t>Location: Conference room in an airport hotel, Montgomery, Alabama. Lawyers and witnesses meet here to prepare for the trial.</w:t>
      </w:r>
    </w:p>
    <w:p w14:paraId="37AD10DE" w14:textId="77777777" w:rsidR="009A3398" w:rsidRDefault="009A3398" w:rsidP="009A3398">
      <w:r>
        <w:t>Opening event: Attendees register at registration table then enter conference room.</w:t>
      </w:r>
    </w:p>
    <w:p w14:paraId="056CF28A" w14:textId="77777777" w:rsidR="009A3398" w:rsidRDefault="009A3398" w:rsidP="009A3398">
      <w:r>
        <w:t>Duration: one day</w:t>
      </w:r>
    </w:p>
    <w:p w14:paraId="3FA13C19" w14:textId="77777777" w:rsidR="009A3398" w:rsidRDefault="009A3398" w:rsidP="009A3398"/>
    <w:p w14:paraId="278B6C1E" w14:textId="77777777" w:rsidR="009A3398" w:rsidRDefault="009A3398" w:rsidP="009A3398">
      <w:r>
        <w:t>Factions:</w:t>
      </w:r>
    </w:p>
    <w:p w14:paraId="2ABF76FE" w14:textId="77777777" w:rsidR="009A3398" w:rsidRDefault="009A3398" w:rsidP="009A3398">
      <w:pPr>
        <w:pStyle w:val="ListParagraph"/>
        <w:numPr>
          <w:ilvl w:val="0"/>
          <w:numId w:val="13"/>
        </w:numPr>
      </w:pPr>
      <w:r>
        <w:t>Plaintiffs’ lawyers</w:t>
      </w:r>
    </w:p>
    <w:p w14:paraId="0E44BBAD" w14:textId="77777777" w:rsidR="009A3398" w:rsidRDefault="009A3398" w:rsidP="009A3398">
      <w:pPr>
        <w:pStyle w:val="ListParagraph"/>
        <w:numPr>
          <w:ilvl w:val="0"/>
          <w:numId w:val="13"/>
        </w:numPr>
      </w:pPr>
      <w:r>
        <w:t>Defense lawyers</w:t>
      </w:r>
    </w:p>
    <w:p w14:paraId="7DE0A7AC" w14:textId="77777777" w:rsidR="009A3398" w:rsidRDefault="009A3398" w:rsidP="009A3398">
      <w:pPr>
        <w:pStyle w:val="ListParagraph"/>
        <w:numPr>
          <w:ilvl w:val="0"/>
          <w:numId w:val="13"/>
        </w:numPr>
      </w:pPr>
      <w:r>
        <w:t>Witnesses</w:t>
      </w:r>
    </w:p>
    <w:p w14:paraId="2E8D6ACB" w14:textId="77777777" w:rsidR="009A3398" w:rsidRDefault="009A3398" w:rsidP="009A3398">
      <w:pPr>
        <w:pStyle w:val="ListParagraph"/>
        <w:numPr>
          <w:ilvl w:val="0"/>
          <w:numId w:val="13"/>
        </w:numPr>
      </w:pPr>
      <w:r>
        <w:t>(Rivers, Dibble and Foster each may join a faction or operate on their own.)</w:t>
      </w:r>
    </w:p>
    <w:p w14:paraId="0246CA96" w14:textId="77777777" w:rsidR="009A3398" w:rsidRDefault="009A3398" w:rsidP="009A3398"/>
    <w:p w14:paraId="70D691FD" w14:textId="77777777" w:rsidR="009A3398" w:rsidRDefault="009A3398" w:rsidP="009A3398">
      <w:r>
        <w:t>Pleadings:</w:t>
      </w:r>
    </w:p>
    <w:p w14:paraId="72AB8B46" w14:textId="77777777" w:rsidR="009A3398" w:rsidRDefault="009A3398" w:rsidP="009A3398">
      <w:r>
        <w:t>Plaintiffs’ lawyers file complaints with the judge</w:t>
      </w:r>
    </w:p>
    <w:p w14:paraId="3A0AF0A5" w14:textId="77777777" w:rsidR="009A3398" w:rsidRDefault="009A3398" w:rsidP="009A3398">
      <w:r>
        <w:t xml:space="preserve">Within four days, defense lawyers must write a response to the complaint </w:t>
      </w:r>
    </w:p>
    <w:p w14:paraId="50BEB94A" w14:textId="77777777" w:rsidR="009A3398" w:rsidRDefault="009A3398" w:rsidP="009A3398">
      <w:r>
        <w:t>Either side may file a written response</w:t>
      </w:r>
    </w:p>
    <w:p w14:paraId="3FD7336F" w14:textId="77777777" w:rsidR="009A3398" w:rsidRDefault="009A3398" w:rsidP="009A3398"/>
    <w:p w14:paraId="3DDD0436" w14:textId="77777777" w:rsidR="009A3398" w:rsidRDefault="009A3398" w:rsidP="009A3398">
      <w:r>
        <w:t>Discovery:</w:t>
      </w:r>
    </w:p>
    <w:p w14:paraId="62F7721E" w14:textId="77777777" w:rsidR="009A3398" w:rsidRDefault="009A3398" w:rsidP="009A3398">
      <w:r>
        <w:t>Plaintiffs and the defense must find witnesses willing to testify on their behalf.</w:t>
      </w:r>
    </w:p>
    <w:p w14:paraId="49E1D552" w14:textId="77777777" w:rsidR="009A3398" w:rsidRDefault="009A3398" w:rsidP="009A3398">
      <w:r>
        <w:t>Expert witnesses must decide whom to testify for.</w:t>
      </w:r>
    </w:p>
    <w:p w14:paraId="77C17E42" w14:textId="4F62C935" w:rsidR="009A3398" w:rsidRDefault="009A3398" w:rsidP="009A3398">
      <w:r>
        <w:t>Eunice Rivers, Luther Foster (Tuskegee Institute)</w:t>
      </w:r>
      <w:r w:rsidR="00594759">
        <w:t>, the</w:t>
      </w:r>
      <w:r>
        <w:t xml:space="preserve"> </w:t>
      </w:r>
      <w:r w:rsidR="00594759">
        <w:t xml:space="preserve">Tuskegee V.A. Hospital </w:t>
      </w:r>
      <w:r>
        <w:t>and their lawyers must decide whether to testify for or against the plaintiffs.</w:t>
      </w:r>
    </w:p>
    <w:p w14:paraId="55159127" w14:textId="77777777" w:rsidR="009A3398" w:rsidRDefault="009A3398" w:rsidP="009A3398">
      <w:r>
        <w:t>The plaintiffs and the defense could give a speech to convince Rivers, Dibble and Foster to join them.</w:t>
      </w:r>
    </w:p>
    <w:p w14:paraId="376E63A7" w14:textId="77777777" w:rsidR="009A3398" w:rsidRDefault="009A3398" w:rsidP="009A3398"/>
    <w:p w14:paraId="20F1D962" w14:textId="77777777" w:rsidR="009A3398" w:rsidRPr="00C234F8" w:rsidRDefault="009A3398" w:rsidP="009A3398">
      <w:pPr>
        <w:rPr>
          <w:u w:val="single"/>
        </w:rPr>
      </w:pPr>
      <w:r w:rsidRPr="00C234F8">
        <w:rPr>
          <w:u w:val="single"/>
        </w:rPr>
        <w:t>Readings:</w:t>
      </w:r>
    </w:p>
    <w:p w14:paraId="792D44A9" w14:textId="77777777" w:rsidR="009A3398" w:rsidRDefault="009A3398" w:rsidP="009A3398">
      <w:r>
        <w:t>From the ilearn Pollard vs. U.S.A./”Study materials, documents and correspondance” folder</w:t>
      </w:r>
    </w:p>
    <w:p w14:paraId="58B01336" w14:textId="77777777" w:rsidR="009A3398" w:rsidRDefault="009A3398" w:rsidP="009A3398">
      <w:pPr>
        <w:pStyle w:val="ListParagraph"/>
        <w:numPr>
          <w:ilvl w:val="0"/>
          <w:numId w:val="7"/>
        </w:numPr>
      </w:pPr>
      <w:r>
        <w:t xml:space="preserve">Selected letters </w:t>
      </w:r>
    </w:p>
    <w:p w14:paraId="75DDD65B" w14:textId="77777777" w:rsidR="009A3398" w:rsidRDefault="009A3398" w:rsidP="009A3398">
      <w:pPr>
        <w:pStyle w:val="ListParagraph"/>
        <w:numPr>
          <w:ilvl w:val="0"/>
          <w:numId w:val="7"/>
        </w:numPr>
      </w:pPr>
      <w:r>
        <w:t>Draft Report 1949; 25-year certificate 1958; Report on the Tuskegee Syphilis Study 1969; Ad hoc Committee meeting 1969</w:t>
      </w:r>
    </w:p>
    <w:p w14:paraId="5A7555CC" w14:textId="77777777" w:rsidR="009A3398" w:rsidRDefault="009A3398" w:rsidP="009A3398"/>
    <w:p w14:paraId="62694CF2" w14:textId="77777777" w:rsidR="009A3398" w:rsidRDefault="009A3398" w:rsidP="009A3398">
      <w:pPr>
        <w:rPr>
          <w:b/>
          <w:i/>
        </w:rPr>
      </w:pPr>
      <w:r w:rsidRPr="001C3B53">
        <w:rPr>
          <w:b/>
          <w:i/>
        </w:rPr>
        <w:t>Assignments:</w:t>
      </w:r>
    </w:p>
    <w:p w14:paraId="7CB9D7F2" w14:textId="77777777" w:rsidR="009A3398" w:rsidRPr="00783CFA" w:rsidRDefault="009A3398" w:rsidP="009A3398">
      <w:r>
        <w:t>All written filings to the court and depositions should be at least 4 pages.</w:t>
      </w:r>
    </w:p>
    <w:p w14:paraId="009E5EAC" w14:textId="77777777" w:rsidR="009A3398" w:rsidRPr="001C3B53" w:rsidRDefault="009A3398" w:rsidP="009A3398">
      <w:pPr>
        <w:pStyle w:val="ListParagraph"/>
        <w:numPr>
          <w:ilvl w:val="0"/>
          <w:numId w:val="3"/>
        </w:numPr>
      </w:pPr>
      <w:r w:rsidRPr="001C3B53">
        <w:t xml:space="preserve">Written </w:t>
      </w:r>
      <w:r>
        <w:t xml:space="preserve">complaints, responses and rebuttals </w:t>
      </w:r>
      <w:r w:rsidRPr="001C3B53">
        <w:t>from each team of plaintiffs and the defense</w:t>
      </w:r>
    </w:p>
    <w:p w14:paraId="56A2946C" w14:textId="77777777" w:rsidR="009A3398" w:rsidRPr="001C3B53" w:rsidRDefault="009A3398" w:rsidP="009A3398">
      <w:pPr>
        <w:pStyle w:val="ListParagraph"/>
        <w:numPr>
          <w:ilvl w:val="0"/>
          <w:numId w:val="3"/>
        </w:numPr>
      </w:pPr>
      <w:r w:rsidRPr="001C3B53">
        <w:t>A written deposition from: Eunice Rivers, Luther Foster and their lawyers; lawyers for the Tuskegee V.A. Hospital (Eugene Dibble’s employer.) Depositions should tell their side of the story and explain why they did what they did and who</w:t>
      </w:r>
      <w:r>
        <w:t>m</w:t>
      </w:r>
      <w:r w:rsidRPr="001C3B53">
        <w:t xml:space="preserve"> they think is responsible.</w:t>
      </w:r>
    </w:p>
    <w:p w14:paraId="3624C5F5" w14:textId="77777777" w:rsidR="009A3398" w:rsidRDefault="009A3398" w:rsidP="009A3398">
      <w:pPr>
        <w:pStyle w:val="ListParagraph"/>
        <w:numPr>
          <w:ilvl w:val="0"/>
          <w:numId w:val="3"/>
        </w:numPr>
      </w:pPr>
      <w:r w:rsidRPr="001C3B53">
        <w:t xml:space="preserve">Written </w:t>
      </w:r>
      <w:r>
        <w:t>depositions</w:t>
      </w:r>
      <w:r w:rsidRPr="001C3B53">
        <w:t xml:space="preserve"> from each expert witness on his/her subject of expertise</w:t>
      </w:r>
    </w:p>
    <w:p w14:paraId="3BCB1B53" w14:textId="77777777" w:rsidR="009A3398" w:rsidRDefault="009A3398" w:rsidP="009A3398">
      <w:pPr>
        <w:pStyle w:val="ListParagraph"/>
        <w:numPr>
          <w:ilvl w:val="0"/>
          <w:numId w:val="3"/>
        </w:numPr>
      </w:pPr>
      <w:r>
        <w:t>Oral arguments by representatives of the plaintiffs and defense lawyers’ teams</w:t>
      </w:r>
    </w:p>
    <w:p w14:paraId="79E41864" w14:textId="77777777" w:rsidR="009A3398" w:rsidRDefault="009A3398" w:rsidP="009A3398">
      <w:pPr>
        <w:pStyle w:val="ListParagraph"/>
        <w:numPr>
          <w:ilvl w:val="0"/>
          <w:numId w:val="3"/>
        </w:numPr>
      </w:pPr>
      <w:r>
        <w:t xml:space="preserve">All other students must post a 1-3 page journal report on ilearn “Pollard vs. U.S.A. journal “Participant Reports”, describing the readings and research done for the game, </w:t>
      </w:r>
      <w:r>
        <w:rPr>
          <w:b/>
        </w:rPr>
        <w:t>by midnight on Friday 2/6</w:t>
      </w:r>
    </w:p>
    <w:p w14:paraId="3E889AFB" w14:textId="77777777" w:rsidR="009A3398" w:rsidRDefault="009A3398" w:rsidP="009A3398"/>
    <w:p w14:paraId="19AE6355" w14:textId="77777777" w:rsidR="009A3398" w:rsidRPr="00783CFA" w:rsidRDefault="009A3398" w:rsidP="009A3398"/>
    <w:p w14:paraId="522566AE" w14:textId="77777777" w:rsidR="009A3398" w:rsidRDefault="009A3398" w:rsidP="009A3398"/>
    <w:p w14:paraId="7FE100E4" w14:textId="77777777" w:rsidR="009A3398" w:rsidRPr="000D055E" w:rsidRDefault="009A3398" w:rsidP="009A3398">
      <w:pPr>
        <w:rPr>
          <w:u w:val="single"/>
        </w:rPr>
      </w:pPr>
      <w:r w:rsidRPr="000D055E">
        <w:rPr>
          <w:u w:val="single"/>
        </w:rPr>
        <w:t>Phase 3: Oral arguments in court</w:t>
      </w:r>
    </w:p>
    <w:p w14:paraId="75EC294E" w14:textId="77777777" w:rsidR="009A3398" w:rsidRDefault="009A3398" w:rsidP="009A3398"/>
    <w:p w14:paraId="7FF9868D" w14:textId="77777777" w:rsidR="009A3398" w:rsidRDefault="009A3398" w:rsidP="009A3398">
      <w:r>
        <w:t>This phase is entirely spoken. Judge Johnson keeps order and decides when to begin and end each phase of the oral arguments.</w:t>
      </w:r>
    </w:p>
    <w:p w14:paraId="22ABBABF" w14:textId="77777777" w:rsidR="009A3398" w:rsidRDefault="009A3398" w:rsidP="009A3398"/>
    <w:p w14:paraId="3127FE0A" w14:textId="77777777" w:rsidR="009A3398" w:rsidRDefault="009A3398" w:rsidP="009A3398">
      <w:r>
        <w:t>Location: Alabama Middle District Federal Courtroom</w:t>
      </w:r>
    </w:p>
    <w:p w14:paraId="66499880" w14:textId="77777777" w:rsidR="009A3398" w:rsidRDefault="009A3398" w:rsidP="009A3398">
      <w:r>
        <w:t>Presiding: Judge Frank Minis Johnson</w:t>
      </w:r>
    </w:p>
    <w:p w14:paraId="306C62A8" w14:textId="77777777" w:rsidR="009A3398" w:rsidRDefault="009A3398" w:rsidP="009A3398">
      <w:r>
        <w:t>Opening event: Court bailiff calls, “Order in the court! All rise for Judge Johnson.”</w:t>
      </w:r>
    </w:p>
    <w:p w14:paraId="4911A00C" w14:textId="77777777" w:rsidR="009A3398" w:rsidRDefault="009A3398" w:rsidP="009A3398"/>
    <w:p w14:paraId="4435BE1B" w14:textId="77777777" w:rsidR="009A3398" w:rsidRDefault="009A3398" w:rsidP="009A3398">
      <w:r>
        <w:t>1) Motions:</w:t>
      </w:r>
    </w:p>
    <w:p w14:paraId="5CCAF22A" w14:textId="77777777" w:rsidR="009A3398" w:rsidRDefault="009A3398" w:rsidP="009A3398">
      <w:r>
        <w:t>Defendants may try to convince the judge to throw out one or more of the complaints before the court.</w:t>
      </w:r>
    </w:p>
    <w:p w14:paraId="70B925B9" w14:textId="77777777" w:rsidR="009A3398" w:rsidRDefault="009A3398" w:rsidP="009A3398"/>
    <w:p w14:paraId="09E91CB3" w14:textId="77777777" w:rsidR="009A3398" w:rsidRDefault="009A3398" w:rsidP="009A3398">
      <w:r>
        <w:t>2) Opening statements:</w:t>
      </w:r>
    </w:p>
    <w:p w14:paraId="4EFEC77B" w14:textId="77777777" w:rsidR="009A3398" w:rsidRPr="006F5CFC" w:rsidRDefault="009A3398" w:rsidP="009A3398">
      <w:r w:rsidRPr="006F5CFC">
        <w:t>The purpose of opening statements by each side is to tell jurors something about the case they will be hearing. The opening statements must be confined to facts that will be proved by the evidence, and cannot be argumentative.</w:t>
      </w:r>
    </w:p>
    <w:p w14:paraId="1F37AC54" w14:textId="77777777" w:rsidR="009A3398" w:rsidRDefault="009A3398" w:rsidP="009A3398">
      <w:r w:rsidRPr="006F5CFC">
        <w:t>The trial begins with the opening statement of the party with the</w:t>
      </w:r>
      <w:r>
        <w:t xml:space="preserve"> </w:t>
      </w:r>
      <w:r w:rsidRPr="006F5CFC">
        <w:rPr>
          <w:b/>
          <w:bCs/>
        </w:rPr>
        <w:t>burden of proof</w:t>
      </w:r>
      <w:r w:rsidRPr="006F5CFC">
        <w:t>. This is the party that brought the case to court--the government in a criminal prosecution or the plaintiff in a civil case--and has to prove its case in order to prevail. The defense lawyer follows with his or her opening statement.</w:t>
      </w:r>
    </w:p>
    <w:p w14:paraId="35DAC28C" w14:textId="77777777" w:rsidR="009A3398" w:rsidRDefault="009A3398" w:rsidP="009A3398"/>
    <w:p w14:paraId="246638E5" w14:textId="77777777" w:rsidR="009A3398" w:rsidRDefault="009A3398" w:rsidP="009A3398">
      <w:r>
        <w:t>3) Direct examination of witnesses:</w:t>
      </w:r>
    </w:p>
    <w:p w14:paraId="00A18056" w14:textId="77777777" w:rsidR="009A3398" w:rsidRPr="006F5CFC" w:rsidRDefault="009A3398" w:rsidP="009A3398">
      <w:r w:rsidRPr="00431725">
        <w:t>Lawyers for the plaintiff begin the presentation o</w:t>
      </w:r>
      <w:r>
        <w:t>f evidence by calling witnesses</w:t>
      </w:r>
      <w:r w:rsidRPr="00431725">
        <w:t xml:space="preserve">. </w:t>
      </w:r>
      <w:r w:rsidRPr="006F5CFC">
        <w:t>The questions they ask of the witnesses are </w:t>
      </w:r>
      <w:r w:rsidRPr="006F5CFC">
        <w:rPr>
          <w:b/>
          <w:bCs/>
        </w:rPr>
        <w:t>direct examination</w:t>
      </w:r>
      <w:r w:rsidRPr="006F5CFC">
        <w:t>. Direct examination may elicit both direct and circumstantial evidence. Witnesses may testify to matters of fact, and in some instances provide opinions. They also may be called to identify documents, pictures or other items introduced into evidence.</w:t>
      </w:r>
    </w:p>
    <w:p w14:paraId="4EC5203C" w14:textId="77777777" w:rsidR="009A3398" w:rsidRDefault="009A3398" w:rsidP="009A3398">
      <w:r w:rsidRPr="006F5CFC">
        <w:t>Generally witnesses cannot state opinions or give conclusions unless they are experts or are especially qualified to do so. Witnesses qualified in a particular field as </w:t>
      </w:r>
      <w:r w:rsidRPr="006F5CFC">
        <w:rPr>
          <w:b/>
          <w:bCs/>
        </w:rPr>
        <w:t>expert witnesses</w:t>
      </w:r>
      <w:r w:rsidRPr="006F5CFC">
        <w:t> may give their opinion based on the facts in evidence and may give the reason for that opinion</w:t>
      </w:r>
      <w:r>
        <w:t>.</w:t>
      </w:r>
    </w:p>
    <w:p w14:paraId="7B727217" w14:textId="77777777" w:rsidR="009A3398" w:rsidRPr="006F5CFC" w:rsidRDefault="009A3398" w:rsidP="009A3398">
      <w:r w:rsidRPr="006F5CFC">
        <w:rPr>
          <w:b/>
          <w:bCs/>
        </w:rPr>
        <w:t>Objections</w:t>
      </w:r>
      <w:r w:rsidRPr="006F5CFC">
        <w:t> may be made by the opposing counsel for many reasons under the rules of evidence, such as to leading questions, questions that call for an opinion or conclusion by a witness, or questions that require an answer based on hearsay.</w:t>
      </w:r>
    </w:p>
    <w:p w14:paraId="708FCEEB" w14:textId="77777777" w:rsidR="009A3398" w:rsidRDefault="009A3398" w:rsidP="009A3398">
      <w:r w:rsidRPr="006F5CFC">
        <w:t>Usually, the judge will immediately either </w:t>
      </w:r>
      <w:r w:rsidRPr="006F5CFC">
        <w:rPr>
          <w:b/>
          <w:bCs/>
        </w:rPr>
        <w:t>sustain</w:t>
      </w:r>
      <w:r w:rsidRPr="006F5CFC">
        <w:t> or </w:t>
      </w:r>
      <w:r w:rsidRPr="006F5CFC">
        <w:rPr>
          <w:b/>
          <w:bCs/>
        </w:rPr>
        <w:t>overrule</w:t>
      </w:r>
      <w:r w:rsidRPr="006F5CFC">
        <w:t> the objection. If the objection is sustained, the lawyer must re-phrase the question in a proper form or ask another question.</w:t>
      </w:r>
    </w:p>
    <w:p w14:paraId="5802033B" w14:textId="77777777" w:rsidR="009A3398" w:rsidRDefault="009A3398" w:rsidP="009A3398"/>
    <w:p w14:paraId="6042E3FF" w14:textId="77777777" w:rsidR="009A3398" w:rsidRPr="00431725" w:rsidRDefault="009A3398" w:rsidP="009A3398">
      <w:r>
        <w:rPr>
          <w:bCs/>
        </w:rPr>
        <w:t xml:space="preserve">4) </w:t>
      </w:r>
      <w:r w:rsidRPr="00431725">
        <w:rPr>
          <w:bCs/>
        </w:rPr>
        <w:t>Cross-Examination</w:t>
      </w:r>
      <w:r>
        <w:rPr>
          <w:bCs/>
        </w:rPr>
        <w:t>:</w:t>
      </w:r>
    </w:p>
    <w:p w14:paraId="01318741" w14:textId="77777777" w:rsidR="009A3398" w:rsidRDefault="009A3398" w:rsidP="009A3398">
      <w:r w:rsidRPr="00A7021C">
        <w:t xml:space="preserve">When the lawyer for the plaintiff has finished questioning a witness, the lawyer for the defendant may then cross-examine the witness. Leading questions may be asked during cross-examination, since the purpose of cross-examination is to test the </w:t>
      </w:r>
      <w:r w:rsidRPr="00A7021C">
        <w:lastRenderedPageBreak/>
        <w:t>credibility of statements made during direct examination. On cross-examination, the attorney might try to question the witness's ability to identify or recollect or try to impeach the witness or the evidence. </w:t>
      </w:r>
    </w:p>
    <w:p w14:paraId="641E8561" w14:textId="77777777" w:rsidR="009A3398" w:rsidRDefault="009A3398" w:rsidP="009A3398"/>
    <w:p w14:paraId="01EFBFFF" w14:textId="77777777" w:rsidR="009A3398" w:rsidRDefault="009A3398" w:rsidP="009A3398">
      <w:r>
        <w:t>Each set of plaintiffs should have an opportunity to call witnesses and to cross examine all witnesses. (The defense will also cross examine the plaintiffs’ witnesses.) When the plaintiffs have finished calling witnesses, the defense takes its turn and the plaintiffs cross examine.</w:t>
      </w:r>
    </w:p>
    <w:p w14:paraId="65A54BD6" w14:textId="77777777" w:rsidR="009A3398" w:rsidRDefault="009A3398" w:rsidP="009A3398"/>
    <w:p w14:paraId="115B4569" w14:textId="77777777" w:rsidR="009A3398" w:rsidRPr="0062397D" w:rsidRDefault="009A3398" w:rsidP="009A3398">
      <w:r>
        <w:rPr>
          <w:bCs/>
        </w:rPr>
        <w:t xml:space="preserve">5) </w:t>
      </w:r>
      <w:r w:rsidRPr="0062397D">
        <w:rPr>
          <w:bCs/>
        </w:rPr>
        <w:t>Rebuttal</w:t>
      </w:r>
    </w:p>
    <w:p w14:paraId="75829081" w14:textId="77777777" w:rsidR="009A3398" w:rsidRPr="00A7021C" w:rsidRDefault="009A3398" w:rsidP="009A3398">
      <w:r w:rsidRPr="00A7021C">
        <w:t>At the conclusion of the defendant's case, the plaintiff or government can present rebuttal witnesses or evidence to refute evidence presented by the defendant. This may include only evidence not presented in the case initially, or a new witness who contradicts the defendant's witnesses.</w:t>
      </w:r>
    </w:p>
    <w:p w14:paraId="2CEE8A05" w14:textId="77777777" w:rsidR="009A3398" w:rsidRDefault="009A3398" w:rsidP="009A3398"/>
    <w:p w14:paraId="56319DAF" w14:textId="77777777" w:rsidR="009A3398" w:rsidRPr="000141E6" w:rsidRDefault="009A3398" w:rsidP="009A3398">
      <w:pPr>
        <w:rPr>
          <w:u w:val="single"/>
        </w:rPr>
      </w:pPr>
      <w:r w:rsidRPr="000141E6">
        <w:rPr>
          <w:u w:val="single"/>
        </w:rPr>
        <w:t>Readings:</w:t>
      </w:r>
    </w:p>
    <w:p w14:paraId="487B216F" w14:textId="77777777" w:rsidR="009A3398" w:rsidRDefault="009A3398" w:rsidP="009A3398">
      <w:r>
        <w:t>From the ilearn Pollard vs. U.S.A./ Discovery folder</w:t>
      </w:r>
    </w:p>
    <w:p w14:paraId="36BE7784" w14:textId="77777777" w:rsidR="009A3398" w:rsidRDefault="009A3398" w:rsidP="009A3398">
      <w:pPr>
        <w:pStyle w:val="ListParagraph"/>
        <w:numPr>
          <w:ilvl w:val="0"/>
          <w:numId w:val="8"/>
        </w:numPr>
      </w:pPr>
      <w:r>
        <w:t>Nuremberg Code and “Brief History of the Nuremberg Code”</w:t>
      </w:r>
    </w:p>
    <w:p w14:paraId="43FBD4C6" w14:textId="77777777" w:rsidR="009A3398" w:rsidRDefault="009A3398" w:rsidP="009A3398">
      <w:pPr>
        <w:pStyle w:val="ListParagraph"/>
        <w:numPr>
          <w:ilvl w:val="0"/>
          <w:numId w:val="8"/>
        </w:numPr>
      </w:pPr>
      <w:r>
        <w:t>World Medical Association Declaration of Helsinki</w:t>
      </w:r>
    </w:p>
    <w:p w14:paraId="2F1E9742" w14:textId="77777777" w:rsidR="009A3398" w:rsidRDefault="009A3398" w:rsidP="009A3398">
      <w:pPr>
        <w:pStyle w:val="ListParagraph"/>
        <w:numPr>
          <w:ilvl w:val="0"/>
          <w:numId w:val="8"/>
        </w:numPr>
      </w:pPr>
      <w:r>
        <w:t>Hans Jonas,</w:t>
      </w:r>
      <w:r w:rsidRPr="00B748AB">
        <w:t xml:space="preserve"> 1969. “Philosophical reflections on experimenting with human subjects”, Daedalus, 98: 219–247.</w:t>
      </w:r>
    </w:p>
    <w:p w14:paraId="439D84F6" w14:textId="77777777" w:rsidR="009A3398" w:rsidRDefault="009A3398" w:rsidP="009A3398">
      <w:pPr>
        <w:pStyle w:val="ListParagraph"/>
        <w:numPr>
          <w:ilvl w:val="0"/>
          <w:numId w:val="8"/>
        </w:numPr>
      </w:pPr>
      <w:r w:rsidRPr="00B748AB">
        <w:t>Louis Lasagna, “Special Subjects in Human Experimentation” Daedalus 1969 98(2): 449-462.</w:t>
      </w:r>
    </w:p>
    <w:p w14:paraId="0D029DDF" w14:textId="77777777" w:rsidR="009A3398" w:rsidRDefault="009A3398" w:rsidP="009A3398"/>
    <w:p w14:paraId="386F38F2" w14:textId="77777777" w:rsidR="009A3398" w:rsidRPr="00393B27" w:rsidRDefault="009A3398" w:rsidP="009A3398">
      <w:pPr>
        <w:rPr>
          <w:b/>
          <w:i/>
        </w:rPr>
      </w:pPr>
      <w:r w:rsidRPr="00393B27">
        <w:rPr>
          <w:b/>
          <w:i/>
        </w:rPr>
        <w:t>Assignments:</w:t>
      </w:r>
    </w:p>
    <w:p w14:paraId="1DE879F4" w14:textId="77777777" w:rsidR="009A3398" w:rsidRPr="00393B27" w:rsidRDefault="009A3398" w:rsidP="009A3398">
      <w:pPr>
        <w:pStyle w:val="ListParagraph"/>
        <w:numPr>
          <w:ilvl w:val="0"/>
          <w:numId w:val="4"/>
        </w:numPr>
      </w:pPr>
      <w:r w:rsidRPr="00393B27">
        <w:t>Plaintiffs’ and defens</w:t>
      </w:r>
      <w:r>
        <w:t xml:space="preserve">e lawyers must give opening </w:t>
      </w:r>
      <w:r w:rsidRPr="00393B27">
        <w:t>statements and examine witnesses.</w:t>
      </w:r>
    </w:p>
    <w:p w14:paraId="7A9B378A" w14:textId="77777777" w:rsidR="009A3398" w:rsidRPr="00393B27" w:rsidRDefault="009A3398" w:rsidP="009A3398">
      <w:pPr>
        <w:pStyle w:val="ListParagraph"/>
        <w:numPr>
          <w:ilvl w:val="0"/>
          <w:numId w:val="4"/>
        </w:numPr>
      </w:pPr>
      <w:r w:rsidRPr="00393B27">
        <w:t>Each of the lawyers should make at least one presentation.</w:t>
      </w:r>
    </w:p>
    <w:p w14:paraId="2FAEA84A" w14:textId="77777777" w:rsidR="009A3398" w:rsidRDefault="009A3398" w:rsidP="009A3398">
      <w:pPr>
        <w:pStyle w:val="ListParagraph"/>
        <w:numPr>
          <w:ilvl w:val="0"/>
          <w:numId w:val="4"/>
        </w:numPr>
      </w:pPr>
      <w:r w:rsidRPr="00393B27">
        <w:t>Witnesses must testify in court.</w:t>
      </w:r>
    </w:p>
    <w:p w14:paraId="5A7ADBCC" w14:textId="77777777" w:rsidR="009A3398" w:rsidRDefault="009A3398" w:rsidP="009A3398">
      <w:pPr>
        <w:pStyle w:val="ListParagraph"/>
        <w:numPr>
          <w:ilvl w:val="0"/>
          <w:numId w:val="4"/>
        </w:numPr>
      </w:pPr>
      <w:r>
        <w:t xml:space="preserve">All other students must post a 1-3 page journal report on ilearn “Pollard vs. U.S.A. journal “Participant Reports”, describing the readings and research done for the game, </w:t>
      </w:r>
      <w:r>
        <w:rPr>
          <w:b/>
        </w:rPr>
        <w:t>by midnight on Friday 2/13</w:t>
      </w:r>
    </w:p>
    <w:p w14:paraId="364F14CD" w14:textId="77777777" w:rsidR="009A3398" w:rsidRDefault="009A3398" w:rsidP="009A3398"/>
    <w:p w14:paraId="12DDC156" w14:textId="77777777" w:rsidR="009A3398" w:rsidRDefault="009A3398" w:rsidP="009A3398"/>
    <w:p w14:paraId="604EB0F2" w14:textId="77777777" w:rsidR="009A3398" w:rsidRPr="0062397D" w:rsidRDefault="009A3398" w:rsidP="009A3398">
      <w:pPr>
        <w:rPr>
          <w:u w:val="single"/>
        </w:rPr>
      </w:pPr>
      <w:r>
        <w:rPr>
          <w:u w:val="single"/>
        </w:rPr>
        <w:t>Phase 4: Closing arguments</w:t>
      </w:r>
    </w:p>
    <w:p w14:paraId="45E7104D" w14:textId="77777777" w:rsidR="009A3398" w:rsidRDefault="009A3398" w:rsidP="009A3398">
      <w:pPr>
        <w:rPr>
          <w:b/>
          <w:bCs/>
        </w:rPr>
      </w:pPr>
    </w:p>
    <w:p w14:paraId="4C693263" w14:textId="77777777" w:rsidR="009A3398" w:rsidRPr="00964AA1" w:rsidRDefault="009A3398" w:rsidP="009A3398">
      <w:r w:rsidRPr="00964AA1">
        <w:t>The lawyers’ closing arguments or </w:t>
      </w:r>
      <w:r w:rsidRPr="00964AA1">
        <w:rPr>
          <w:b/>
          <w:bCs/>
        </w:rPr>
        <w:t>summations</w:t>
      </w:r>
      <w:r w:rsidRPr="00964AA1">
        <w:t> discuss the evidence and properly drawn inferences. The lawyer for the plaintiff or government usually goes first. The lawyer sums up and comments on the evidence in the most favorable light for his or her side, showing how it proved what he or she had to prove to prevail in the case.</w:t>
      </w:r>
    </w:p>
    <w:p w14:paraId="7ABEE6B0" w14:textId="77777777" w:rsidR="009A3398" w:rsidRPr="00964AA1" w:rsidRDefault="009A3398" w:rsidP="009A3398">
      <w:r w:rsidRPr="00964AA1">
        <w:t>After that side has made its case, the defense then presents its closing arguments. The defense lawyer usually answers statements made in the plaintiff's or government’s argument, points out defects in their case and sums up the facts favorable to his/her client.</w:t>
      </w:r>
    </w:p>
    <w:p w14:paraId="08A4EF44" w14:textId="77777777" w:rsidR="009A3398" w:rsidRPr="00964AA1" w:rsidRDefault="009A3398" w:rsidP="009A3398">
      <w:r w:rsidRPr="00964AA1">
        <w:lastRenderedPageBreak/>
        <w:t>Because the plaintiff or government has the burden of proof, the lawyer for that side is then entitled to make a concluding argument, sometimes called a </w:t>
      </w:r>
      <w:r>
        <w:t>rebuttal</w:t>
      </w:r>
      <w:r w:rsidRPr="0062397D">
        <w:t xml:space="preserve">. </w:t>
      </w:r>
      <w:r w:rsidRPr="00964AA1">
        <w:t xml:space="preserve"> This is a chance to respond to the defendant’s points and make one final appeal to the jury.</w:t>
      </w:r>
    </w:p>
    <w:p w14:paraId="3A7BCAF6" w14:textId="77777777" w:rsidR="009A3398" w:rsidRPr="00964AA1" w:rsidRDefault="009A3398" w:rsidP="009A3398">
      <w:r w:rsidRPr="00964AA1">
        <w:t>Occasionally the defense may choose not to make a closing statement. If so, the plaintiff or government loses the right to make a second argument.</w:t>
      </w:r>
    </w:p>
    <w:p w14:paraId="3A260F3E" w14:textId="77777777" w:rsidR="009A3398" w:rsidRDefault="009A3398" w:rsidP="009A3398"/>
    <w:p w14:paraId="61238920" w14:textId="77777777" w:rsidR="009A3398" w:rsidRPr="0062397D" w:rsidRDefault="009A3398" w:rsidP="009A3398">
      <w:pPr>
        <w:rPr>
          <w:i/>
        </w:rPr>
      </w:pPr>
      <w:r w:rsidRPr="00783CFA">
        <w:rPr>
          <w:b/>
          <w:i/>
        </w:rPr>
        <w:t>Assignment</w:t>
      </w:r>
      <w:r>
        <w:rPr>
          <w:i/>
        </w:rPr>
        <w:t xml:space="preserve">: lawyers for the plaintiffs and the defense must make closing arguments. </w:t>
      </w:r>
    </w:p>
    <w:p w14:paraId="2B507508" w14:textId="77777777" w:rsidR="009A3398" w:rsidRDefault="009A3398" w:rsidP="009A3398"/>
    <w:p w14:paraId="48A676AB" w14:textId="77777777" w:rsidR="009A3398" w:rsidRDefault="009A3398" w:rsidP="009A3398"/>
    <w:p w14:paraId="352351E4" w14:textId="77777777" w:rsidR="009A3398" w:rsidRDefault="009A3398" w:rsidP="009A3398">
      <w:r>
        <w:rPr>
          <w:u w:val="single"/>
        </w:rPr>
        <w:t>Phase 5: Jury deliberations</w:t>
      </w:r>
    </w:p>
    <w:p w14:paraId="27097484" w14:textId="77777777" w:rsidR="009A3398" w:rsidRDefault="009A3398" w:rsidP="009A3398"/>
    <w:p w14:paraId="30C7B9E1" w14:textId="77777777" w:rsidR="009A3398" w:rsidRDefault="009A3398" w:rsidP="009A3398">
      <w:r>
        <w:t>1) Instructions to the jury</w:t>
      </w:r>
    </w:p>
    <w:p w14:paraId="7932C2FA" w14:textId="77777777" w:rsidR="009A3398" w:rsidRPr="00964AA1" w:rsidRDefault="009A3398" w:rsidP="009A3398">
      <w:r w:rsidRPr="00964AA1">
        <w:t>In giving the instructions, the judge will state the issues in the case and define any terms or words that may not be familiar to the jurors. He or she will discuss the standard of proof that jurors should apply to the case - “preponderance of the evidence” in a civil case. The judge may read sections of applicable laws.</w:t>
      </w:r>
    </w:p>
    <w:p w14:paraId="2B6EF3A6" w14:textId="77777777" w:rsidR="009A3398" w:rsidRPr="00964AA1" w:rsidRDefault="009A3398" w:rsidP="009A3398">
      <w:r w:rsidRPr="00964AA1">
        <w:t>The judge will advise the jury that it is the sole judge of the facts and of the credibility (believability) of witnesses. He or she will note that the jurors are to base their conclusions on the evidence as presented in the trial, and that the opening and closing arguments of the lawyers are not evidence. Sometimes judges will explain what basic facts are in dispute, and what facts do not matter to the case.</w:t>
      </w:r>
    </w:p>
    <w:p w14:paraId="5A85E079" w14:textId="77777777" w:rsidR="009A3398" w:rsidRDefault="009A3398" w:rsidP="009A3398"/>
    <w:p w14:paraId="5D01727F" w14:textId="77777777" w:rsidR="009A3398" w:rsidRDefault="009A3398" w:rsidP="009A3398">
      <w:r>
        <w:t>2) Deliberations</w:t>
      </w:r>
    </w:p>
    <w:p w14:paraId="1B926B99" w14:textId="77777777" w:rsidR="009A3398" w:rsidRDefault="009A3398" w:rsidP="009A3398">
      <w:r>
        <w:t>The jury must reach a verdict on the defendents’ guilt and on appropriate damages to the plaintiffs.</w:t>
      </w:r>
    </w:p>
    <w:p w14:paraId="5B3690EA" w14:textId="77777777" w:rsidR="009A3398" w:rsidRPr="00964AA1" w:rsidRDefault="009A3398" w:rsidP="009A3398">
      <w:r w:rsidRPr="00964AA1">
        <w:t>After receiving the instructions and hearing the final arguments, the jury retires to the jury room to begin deliberating. In most states the first order of business is to elect one of the jurors as the </w:t>
      </w:r>
      <w:r w:rsidRPr="00964AA1">
        <w:rPr>
          <w:b/>
          <w:bCs/>
        </w:rPr>
        <w:t>foreperson</w:t>
      </w:r>
      <w:r>
        <w:rPr>
          <w:b/>
          <w:bCs/>
        </w:rPr>
        <w:t xml:space="preserve"> </w:t>
      </w:r>
      <w:r w:rsidRPr="00964AA1">
        <w:t>or </w:t>
      </w:r>
      <w:r w:rsidRPr="00964AA1">
        <w:rPr>
          <w:b/>
          <w:bCs/>
        </w:rPr>
        <w:t>presiding juror</w:t>
      </w:r>
      <w:r w:rsidRPr="00964AA1">
        <w:t>. This person’s role is to preside over discussions and votes of the jurors, and often to deliver the verdict. The bailiff’s job is to ensure that no one communicates with the jury during deliberations.</w:t>
      </w:r>
    </w:p>
    <w:p w14:paraId="57625406" w14:textId="77777777" w:rsidR="009A3398" w:rsidRPr="00964AA1" w:rsidRDefault="009A3398" w:rsidP="009A3398">
      <w:r w:rsidRPr="00964AA1">
        <w:t>In some states, the jury may take the exhibits introduced into the record and the judge's instructions to the jury room. Sometimes the jury will have a question about the evidence or the judge's instructions. If this happens, the jury will give a note to the bailiff to take to the judge. The judge may respond to the note, or may call the jury back into the courtroom for further instructions or to have portions of the transcript read to them</w:t>
      </w:r>
      <w:r>
        <w:t>.</w:t>
      </w:r>
    </w:p>
    <w:p w14:paraId="723E3D0C" w14:textId="77777777" w:rsidR="009A3398" w:rsidRPr="00964AA1" w:rsidRDefault="009A3398" w:rsidP="009A3398">
      <w:r>
        <w:t xml:space="preserve">When the jury has finished deliberating, it takes a secret vote on a verdict and the foreperson informs the bailiff of the results. </w:t>
      </w:r>
      <w:r w:rsidRPr="00964AA1">
        <w:t>In some states a less than unanimous decision is permitted in civil cases</w:t>
      </w:r>
      <w:r>
        <w:t>.</w:t>
      </w:r>
    </w:p>
    <w:p w14:paraId="58B8F184" w14:textId="77777777" w:rsidR="009A3398" w:rsidRDefault="009A3398" w:rsidP="009A3398">
      <w:r w:rsidRPr="00964AA1">
        <w:t>If the jurors cannot agree on a verdict, a </w:t>
      </w:r>
      <w:r w:rsidRPr="00964AA1">
        <w:rPr>
          <w:b/>
          <w:bCs/>
        </w:rPr>
        <w:t>hung jury</w:t>
      </w:r>
      <w:r w:rsidRPr="00964AA1">
        <w:t xml:space="preserve"> results, leading to a mistrial. </w:t>
      </w:r>
    </w:p>
    <w:p w14:paraId="4A162E0B" w14:textId="77777777" w:rsidR="009A3398" w:rsidRDefault="009A3398" w:rsidP="009A3398"/>
    <w:p w14:paraId="4FF134B6" w14:textId="77777777" w:rsidR="009A3398" w:rsidRPr="00633060" w:rsidRDefault="009A3398" w:rsidP="009A3398">
      <w:pPr>
        <w:rPr>
          <w:b/>
          <w:i/>
        </w:rPr>
      </w:pPr>
      <w:r w:rsidRPr="00633060">
        <w:rPr>
          <w:b/>
          <w:i/>
        </w:rPr>
        <w:t>Assignments:</w:t>
      </w:r>
    </w:p>
    <w:p w14:paraId="7380065A" w14:textId="77777777" w:rsidR="009A3398" w:rsidRPr="00633060" w:rsidRDefault="009A3398" w:rsidP="009A3398">
      <w:pPr>
        <w:pStyle w:val="ListParagraph"/>
        <w:numPr>
          <w:ilvl w:val="0"/>
          <w:numId w:val="6"/>
        </w:numPr>
      </w:pPr>
      <w:r w:rsidRPr="00633060">
        <w:t>The judge must make a speech to summarize the main issues and ideas presented in the case, and must give the jury specific questions that it must answer in its verdict.</w:t>
      </w:r>
    </w:p>
    <w:p w14:paraId="11809B8A" w14:textId="77777777" w:rsidR="009A3398" w:rsidRPr="00633060" w:rsidRDefault="009A3398" w:rsidP="009A3398">
      <w:pPr>
        <w:pStyle w:val="ListParagraph"/>
        <w:numPr>
          <w:ilvl w:val="0"/>
          <w:numId w:val="6"/>
        </w:numPr>
      </w:pPr>
      <w:r>
        <w:lastRenderedPageBreak/>
        <w:t>Jury members must discuss the case and argue their point of view</w:t>
      </w:r>
      <w:r w:rsidRPr="00633060">
        <w:t xml:space="preserve"> to the other jury members</w:t>
      </w:r>
      <w:r>
        <w:t xml:space="preserve"> (in class, orally</w:t>
      </w:r>
      <w:r w:rsidRPr="00633060">
        <w:t>.</w:t>
      </w:r>
      <w:r>
        <w:t>)</w:t>
      </w:r>
    </w:p>
    <w:p w14:paraId="0DDBC5E4" w14:textId="77777777" w:rsidR="009A3398" w:rsidRPr="00633060" w:rsidRDefault="009A3398" w:rsidP="009A3398">
      <w:pPr>
        <w:pStyle w:val="ListParagraph"/>
        <w:numPr>
          <w:ilvl w:val="0"/>
          <w:numId w:val="6"/>
        </w:numPr>
      </w:pPr>
      <w:r w:rsidRPr="00633060">
        <w:t xml:space="preserve">Each jury member must write a </w:t>
      </w:r>
      <w:r>
        <w:t xml:space="preserve">4-5 page </w:t>
      </w:r>
      <w:r w:rsidRPr="00633060">
        <w:t>decision explaining his/her verdict and post to the Pollard vs. U.S.A. blog</w:t>
      </w:r>
      <w:r>
        <w:t xml:space="preserve"> by </w:t>
      </w:r>
      <w:r w:rsidRPr="00031A5A">
        <w:rPr>
          <w:b/>
        </w:rPr>
        <w:t>midnight on Thursday, 2/17</w:t>
      </w:r>
    </w:p>
    <w:p w14:paraId="43437D9E" w14:textId="77777777" w:rsidR="009A3398" w:rsidRDefault="009A3398" w:rsidP="009A3398">
      <w:pPr>
        <w:pStyle w:val="ListParagraph"/>
        <w:numPr>
          <w:ilvl w:val="0"/>
          <w:numId w:val="6"/>
        </w:numPr>
      </w:pPr>
      <w:r>
        <w:t xml:space="preserve">All students must post a </w:t>
      </w:r>
      <w:r w:rsidRPr="00031A5A">
        <w:rPr>
          <w:b/>
        </w:rPr>
        <w:t>4-5 page analysis of the game and what they learned</w:t>
      </w:r>
      <w:r>
        <w:t xml:space="preserve"> </w:t>
      </w:r>
      <w:r>
        <w:rPr>
          <w:b/>
        </w:rPr>
        <w:t>by midnight on Friday 2/20</w:t>
      </w:r>
      <w:r>
        <w:t xml:space="preserve"> (jury members have an extension until Friday 2/27)</w:t>
      </w:r>
    </w:p>
    <w:p w14:paraId="0F36DC4F" w14:textId="77777777" w:rsidR="009A3398" w:rsidRDefault="009A3398" w:rsidP="009A3398"/>
    <w:p w14:paraId="46AE883C" w14:textId="77777777" w:rsidR="009A3398" w:rsidRDefault="009A3398" w:rsidP="009A3398"/>
    <w:p w14:paraId="30AD2EDA" w14:textId="77777777" w:rsidR="009A3398" w:rsidRDefault="009A3398" w:rsidP="009A3398">
      <w:r>
        <w:rPr>
          <w:u w:val="single"/>
        </w:rPr>
        <w:t>Phase 6: Judgement</w:t>
      </w:r>
    </w:p>
    <w:p w14:paraId="7EEB3EDA" w14:textId="77777777" w:rsidR="009A3398" w:rsidRDefault="009A3398" w:rsidP="009A3398"/>
    <w:p w14:paraId="21D73359" w14:textId="77777777" w:rsidR="009A3398" w:rsidRPr="00964AA1" w:rsidRDefault="009A3398" w:rsidP="009A3398">
      <w:r w:rsidRPr="00964AA1">
        <w:t>The decision of the jury doesn’t take effect until the judge enters a</w:t>
      </w:r>
      <w:r>
        <w:t xml:space="preserve"> </w:t>
      </w:r>
      <w:r w:rsidRPr="00964AA1">
        <w:rPr>
          <w:b/>
          <w:bCs/>
        </w:rPr>
        <w:t>judgment</w:t>
      </w:r>
      <w:r w:rsidRPr="00964AA1">
        <w:t> on the decision - that is, an order that it be filed in public records.</w:t>
      </w:r>
    </w:p>
    <w:p w14:paraId="57D9A470" w14:textId="77777777" w:rsidR="009A3398" w:rsidRDefault="009A3398" w:rsidP="009A3398">
      <w:r w:rsidRPr="00964AA1">
        <w:t xml:space="preserve">In a civil suit, the judge </w:t>
      </w:r>
      <w:r>
        <w:t>has</w:t>
      </w:r>
      <w:r w:rsidRPr="00964AA1">
        <w:t xml:space="preserve"> the authority to increase or decrease the amount of damages awarded by the jury, or to make some other modifications before entering judgment. </w:t>
      </w:r>
    </w:p>
    <w:p w14:paraId="538644FD" w14:textId="77777777" w:rsidR="009A3398" w:rsidRDefault="009A3398" w:rsidP="009A3398"/>
    <w:p w14:paraId="611171C1" w14:textId="77777777" w:rsidR="009A3398" w:rsidRDefault="009A3398" w:rsidP="009A3398">
      <w:r>
        <w:rPr>
          <w:i/>
        </w:rPr>
        <w:t>Assignment: Judge Johnson pronounces the final judgement.</w:t>
      </w:r>
    </w:p>
    <w:p w14:paraId="7545DCC4" w14:textId="77777777" w:rsidR="009A3398" w:rsidRDefault="009A3398" w:rsidP="009A3398"/>
    <w:p w14:paraId="14333B60" w14:textId="77777777" w:rsidR="009A3398" w:rsidRDefault="009A3398" w:rsidP="009A3398">
      <w:r>
        <w:t>Readings:</w:t>
      </w:r>
    </w:p>
    <w:p w14:paraId="0C798235" w14:textId="77777777" w:rsidR="009A3398" w:rsidRDefault="009A3398" w:rsidP="009A3398">
      <w:pPr>
        <w:pStyle w:val="ListParagraph"/>
        <w:numPr>
          <w:ilvl w:val="0"/>
          <w:numId w:val="9"/>
        </w:numPr>
      </w:pPr>
      <w:r>
        <w:t xml:space="preserve">Reverby, </w:t>
      </w:r>
      <w:r w:rsidRPr="006B02FB">
        <w:rPr>
          <w:i/>
        </w:rPr>
        <w:t>Examining Tuskegee</w:t>
      </w:r>
      <w:r>
        <w:t>, Chapters 10-12 and Epilogue (pp. 189-240)</w:t>
      </w:r>
    </w:p>
    <w:p w14:paraId="2C84E4CD" w14:textId="77777777" w:rsidR="009A3398" w:rsidRDefault="009A3398" w:rsidP="009A3398">
      <w:pPr>
        <w:pStyle w:val="ListParagraph"/>
        <w:numPr>
          <w:ilvl w:val="0"/>
          <w:numId w:val="9"/>
        </w:numPr>
      </w:pPr>
      <w:r w:rsidRPr="006B02FB">
        <w:t>Vanessa Gamble, (1997) Under the shadow of Tuskegee: African Americans and health care. American Journal of Public Health, 87 (11). pp. 1773-1778.</w:t>
      </w:r>
    </w:p>
    <w:p w14:paraId="014A5322" w14:textId="77777777" w:rsidR="009A3398" w:rsidRDefault="009A3398" w:rsidP="009A3398">
      <w:pPr>
        <w:pStyle w:val="ListParagraph"/>
        <w:numPr>
          <w:ilvl w:val="0"/>
          <w:numId w:val="9"/>
        </w:numPr>
      </w:pPr>
      <w:r>
        <w:t xml:space="preserve">Film: HBO Special, </w:t>
      </w:r>
      <w:r w:rsidRPr="00DD5866">
        <w:rPr>
          <w:i/>
        </w:rPr>
        <w:t>Miss Evers’ Boys</w:t>
      </w:r>
      <w:r>
        <w:t xml:space="preserve"> (Dir. Joseph Sargent, 1997)</w:t>
      </w:r>
    </w:p>
    <w:p w14:paraId="1B63FDD8" w14:textId="77777777" w:rsidR="009A3398" w:rsidRDefault="009A3398" w:rsidP="009A3398"/>
    <w:p w14:paraId="660E0DAD" w14:textId="77777777" w:rsidR="009A3398" w:rsidRDefault="009A3398" w:rsidP="009A3398"/>
    <w:p w14:paraId="442F92C2" w14:textId="77777777" w:rsidR="009A3398" w:rsidRDefault="009A3398" w:rsidP="009A3398"/>
    <w:p w14:paraId="701DE3A8" w14:textId="77777777" w:rsidR="009A3398" w:rsidRPr="0099094E" w:rsidRDefault="009A3398" w:rsidP="009A3398">
      <w:pPr>
        <w:rPr>
          <w:b/>
        </w:rPr>
      </w:pPr>
      <w:r>
        <w:rPr>
          <w:b/>
        </w:rPr>
        <w:t xml:space="preserve">General </w:t>
      </w:r>
      <w:r w:rsidRPr="0099094E">
        <w:rPr>
          <w:b/>
        </w:rPr>
        <w:t>Game instructions:</w:t>
      </w:r>
    </w:p>
    <w:p w14:paraId="45B3934D" w14:textId="77777777" w:rsidR="009A3398" w:rsidRDefault="009A3398" w:rsidP="009A3398">
      <w:r>
        <w:t>Immerse yourself in the game. Regard it as a way to escape imaginatively from your usual "self"—and your customary perspective as a college student in the 21st century. At first, this may cause discomfort because you may be advocating ideas that are incompatible with your own beliefs. You may also need to take actions which you would find reprehensible in real life. Remember that a game is only a</w:t>
      </w:r>
    </w:p>
    <w:p w14:paraId="1526C0C6" w14:textId="77777777" w:rsidR="009A3398" w:rsidRDefault="009A3398" w:rsidP="009A3398">
      <w:r>
        <w:t>game and that you and the other players are merely playing roles. When they offer criticisms, they are not criticizing you as a person. Similarly, you must never criticize another person in the game. But you will likely be obliged to criticize their persona. (For example, never say, "Sally's argument is ridiculous." But feel free to say, "Fred Gray’s argument is ridiculous"-- though you would do well to explain exactly why!) Always assume, when spoken to by a fellow player—whether in class or out of class—that that person is speaking to you in role. Help to create this world by avoiding the colloquialisms and familiarities of today’s college life. Never</w:t>
      </w:r>
    </w:p>
    <w:p w14:paraId="0ABE3091" w14:textId="77777777" w:rsidR="009A3398" w:rsidRDefault="009A3398" w:rsidP="009A3398">
      <w:r>
        <w:t>should the presiding officer, for example, open a session with the salutation, “Hi guys.” Similarly, remember that it is inappropriate to trade on out-of-class relationships when asking for support within the game. ("Hey, you can't vote against me. We're both on the tennis team!")</w:t>
      </w:r>
    </w:p>
    <w:p w14:paraId="3D59ECD7" w14:textId="77777777" w:rsidR="009A3398" w:rsidRDefault="009A3398" w:rsidP="009A3398"/>
    <w:p w14:paraId="3DDFB67E" w14:textId="77777777" w:rsidR="009A3398" w:rsidRDefault="009A3398" w:rsidP="009A3398">
      <w:r>
        <w:t>This game seeks to approximate of the complexity of the past. Because some people in history were not who they seemed to be, so, too, some roles may include elements of deceit. If you are assigned such a role, you must make it clear to everyone that you are merely playing a role. If, however, you find yourself in a situation where you find your role and actions to be stressful or uncomfortable, please tell an instructor.</w:t>
      </w:r>
    </w:p>
    <w:p w14:paraId="4A68D711" w14:textId="77777777" w:rsidR="009A3398" w:rsidRDefault="009A3398" w:rsidP="009A3398"/>
    <w:p w14:paraId="330F721B" w14:textId="77777777" w:rsidR="009A3398" w:rsidRPr="00783CFA" w:rsidRDefault="009A3398" w:rsidP="009A3398">
      <w:pPr>
        <w:rPr>
          <w:b/>
        </w:rPr>
      </w:pPr>
      <w:r w:rsidRPr="00783CFA">
        <w:rPr>
          <w:b/>
        </w:rPr>
        <w:t>Game Play</w:t>
      </w:r>
    </w:p>
    <w:p w14:paraId="729941DC" w14:textId="77777777" w:rsidR="009A3398" w:rsidRDefault="009A3398" w:rsidP="009A3398">
      <w:r>
        <w:t>Once the game begins, certain players preside over the class sessions. These presiding officers may be elected or appointed. Your instructor then becomes the court clerk and takes a seat in the back of the room. While not in control, the Clerk may do any of the following:</w:t>
      </w:r>
    </w:p>
    <w:p w14:paraId="7C807CC5" w14:textId="77777777" w:rsidR="009A3398" w:rsidRDefault="009A3398" w:rsidP="009A3398">
      <w:r>
        <w:t> Pass notes to spur players to action;</w:t>
      </w:r>
    </w:p>
    <w:p w14:paraId="683F887A" w14:textId="77777777" w:rsidR="009A3398" w:rsidRDefault="009A3398" w:rsidP="009A3398">
      <w:r>
        <w:t> Interrupt and redirect proceedings that have gone off track.</w:t>
      </w:r>
    </w:p>
    <w:p w14:paraId="68639459" w14:textId="77777777" w:rsidR="009A3398" w:rsidRDefault="009A3398" w:rsidP="009A3398">
      <w:r>
        <w:t xml:space="preserve">Presiding officers may act in a partisan fashion, speaking in support of particular interests, but they must observe basic standards of fairness. As a failsafe device, we will employ the “Podium Rule,” which allows a player who has not been recognized to approach the podium and wait for a chance to speak. Once at the podium, the player has the floor and must be heard. </w:t>
      </w:r>
    </w:p>
    <w:p w14:paraId="4F3F06FA" w14:textId="77777777" w:rsidR="009A3398" w:rsidRDefault="009A3398" w:rsidP="009A3398">
      <w:r>
        <w:t>In order to achieve your objectives, outlined in your role sheet, you must persuade others to support you. You must speak with others, because never will a role contain all that you need to know, and never will one faction have the strength to prevail without allies. Collaboration and coalition-building are at the heart of the game.</w:t>
      </w:r>
    </w:p>
    <w:p w14:paraId="71CC6663" w14:textId="77777777" w:rsidR="005434CC" w:rsidRDefault="005434CC" w:rsidP="00EA7DDB"/>
    <w:p w14:paraId="10DAFF43" w14:textId="77777777" w:rsidR="008E57FF" w:rsidRDefault="008E57FF" w:rsidP="00EA7DDB">
      <w:r>
        <w:t>Credit:</w:t>
      </w:r>
    </w:p>
    <w:p w14:paraId="1C22340D" w14:textId="3C7F6097" w:rsidR="009001D2" w:rsidRDefault="009001D2" w:rsidP="00EA7DDB">
      <w:r>
        <w:t xml:space="preserve">Game Instructions and Game Play are copied from: </w:t>
      </w:r>
    </w:p>
    <w:p w14:paraId="7D08C359" w14:textId="67338E18" w:rsidR="009001D2" w:rsidRDefault="009001D2" w:rsidP="00EA7DDB">
      <w:r>
        <w:t xml:space="preserve">Reacting to the Past, “Basic Features of Reacting to the Past” </w:t>
      </w:r>
      <w:hyperlink r:id="rId16" w:history="1">
        <w:r w:rsidRPr="00002912">
          <w:rPr>
            <w:rStyle w:val="Hyperlink"/>
          </w:rPr>
          <w:t>https://reacting.barnard.edu/sites/default/files/rttp_gb_boilerplate.pdf</w:t>
        </w:r>
      </w:hyperlink>
    </w:p>
    <w:p w14:paraId="40B27F0F" w14:textId="0A069AFB" w:rsidR="009001D2" w:rsidRPr="005434CC" w:rsidRDefault="009001D2" w:rsidP="00EA7DDB">
      <w:r>
        <w:t>Accessed December 27, 2014.</w:t>
      </w:r>
    </w:p>
    <w:sectPr w:rsidR="009001D2" w:rsidRPr="005434CC" w:rsidSect="00262716">
      <w:headerReference w:type="default" r:id="rId1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B2C585" w14:textId="77777777" w:rsidR="00C35F70" w:rsidRDefault="00C35F70" w:rsidP="00A3200C">
      <w:r>
        <w:separator/>
      </w:r>
    </w:p>
  </w:endnote>
  <w:endnote w:type="continuationSeparator" w:id="0">
    <w:p w14:paraId="5E94349C" w14:textId="77777777" w:rsidR="00C35F70" w:rsidRDefault="00C35F70" w:rsidP="00A32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Optima">
    <w:charset w:val="00"/>
    <w:family w:val="auto"/>
    <w:pitch w:val="variable"/>
    <w:sig w:usb0="80000067" w:usb1="00000000" w:usb2="00000000" w:usb3="00000000" w:csb0="00000001" w:csb1="00000000"/>
  </w:font>
  <w:font w:name="ヒラギノ角ゴ Pro W3">
    <w:charset w:val="4E"/>
    <w:family w:val="auto"/>
    <w:pitch w:val="variable"/>
    <w:sig w:usb0="00000001" w:usb1="08070000" w:usb2="00000010" w:usb3="00000000" w:csb0="00020000" w:csb1="00000000"/>
  </w:font>
  <w:font w:name="Helvetica Neue">
    <w:altName w:val="Source Sans Pro"/>
    <w:charset w:val="00"/>
    <w:family w:val="auto"/>
    <w:pitch w:val="variable"/>
    <w:sig w:usb0="00000003" w:usb1="500079DB" w:usb2="0000001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A1392F" w14:textId="77777777" w:rsidR="00765731" w:rsidRDefault="00765731" w:rsidP="00E77D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6C73BF" w14:textId="77777777" w:rsidR="00765731" w:rsidRDefault="00765731" w:rsidP="00E77D8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4959AC" w14:textId="77777777" w:rsidR="00765731" w:rsidRDefault="00765731" w:rsidP="00E77D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7CB6">
      <w:rPr>
        <w:rStyle w:val="PageNumber"/>
        <w:noProof/>
      </w:rPr>
      <w:t>1</w:t>
    </w:r>
    <w:r>
      <w:rPr>
        <w:rStyle w:val="PageNumber"/>
      </w:rPr>
      <w:fldChar w:fldCharType="end"/>
    </w:r>
  </w:p>
  <w:p w14:paraId="0D45EAB2" w14:textId="77777777" w:rsidR="00765731" w:rsidRDefault="00765731" w:rsidP="00E77D8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665B35" w14:textId="77777777" w:rsidR="00C35F70" w:rsidRDefault="00C35F70" w:rsidP="00A3200C">
      <w:r>
        <w:separator/>
      </w:r>
    </w:p>
  </w:footnote>
  <w:footnote w:type="continuationSeparator" w:id="0">
    <w:p w14:paraId="47843EFE" w14:textId="77777777" w:rsidR="00C35F70" w:rsidRDefault="00C35F70" w:rsidP="00A320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BB956C" w14:textId="25EAEE0C" w:rsidR="00765731" w:rsidRPr="00412318" w:rsidRDefault="00765731" w:rsidP="00E700D0">
    <w:pPr>
      <w:rPr>
        <w:b/>
      </w:rPr>
    </w:pPr>
    <w:r w:rsidRPr="00B513F5">
      <w:rPr>
        <w:b/>
      </w:rPr>
      <w:t>UCR CHFY 001</w:t>
    </w:r>
    <w:r>
      <w:rPr>
        <w:b/>
      </w:rPr>
      <w:t xml:space="preserve"> </w:t>
    </w:r>
    <w:r>
      <w:rPr>
        <w:b/>
      </w:rPr>
      <w:tab/>
    </w:r>
    <w:r>
      <w:rPr>
        <w:b/>
      </w:rPr>
      <w:tab/>
    </w:r>
    <w:r>
      <w:rPr>
        <w:b/>
      </w:rPr>
      <w:tab/>
    </w:r>
    <w:r>
      <w:rPr>
        <w:b/>
      </w:rPr>
      <w:tab/>
    </w:r>
    <w:r>
      <w:rPr>
        <w:b/>
      </w:rPr>
      <w:tab/>
    </w:r>
    <w:r>
      <w:rPr>
        <w:b/>
      </w:rPr>
      <w:tab/>
    </w:r>
    <w:r>
      <w:rPr>
        <w:b/>
      </w:rPr>
      <w:tab/>
    </w:r>
    <w:r>
      <w:rPr>
        <w:b/>
      </w:rPr>
      <w:tab/>
      <w:t>Winter 2015</w:t>
    </w:r>
  </w:p>
  <w:p w14:paraId="38C3C33E" w14:textId="77777777" w:rsidR="00765731" w:rsidRDefault="007657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E2DE4F" w14:textId="77777777" w:rsidR="00765731" w:rsidRPr="00412318" w:rsidRDefault="00765731" w:rsidP="00E700D0">
    <w:pPr>
      <w:rPr>
        <w:b/>
      </w:rPr>
    </w:pPr>
    <w:r>
      <w:rPr>
        <w:b/>
      </w:rPr>
      <w:t>Pollard vs. USA assignment</w:t>
    </w:r>
    <w:r>
      <w:rPr>
        <w:b/>
      </w:rPr>
      <w:tab/>
    </w:r>
    <w:r>
      <w:rPr>
        <w:b/>
      </w:rPr>
      <w:tab/>
    </w:r>
    <w:r>
      <w:rPr>
        <w:b/>
      </w:rPr>
      <w:tab/>
    </w:r>
    <w:r w:rsidRPr="00B513F5">
      <w:rPr>
        <w:b/>
      </w:rPr>
      <w:t>UCR CHFY 001</w:t>
    </w:r>
    <w:r>
      <w:rPr>
        <w:b/>
      </w:rPr>
      <w:t xml:space="preserve"> Winter 2015</w:t>
    </w:r>
  </w:p>
  <w:p w14:paraId="7B7767D8" w14:textId="77777777" w:rsidR="00765731" w:rsidRDefault="0076573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C4978"/>
    <w:multiLevelType w:val="hybridMultilevel"/>
    <w:tmpl w:val="88A6E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221E8"/>
    <w:multiLevelType w:val="hybridMultilevel"/>
    <w:tmpl w:val="DDD60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D564BA"/>
    <w:multiLevelType w:val="hybridMultilevel"/>
    <w:tmpl w:val="DEBEB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D81E8D"/>
    <w:multiLevelType w:val="hybridMultilevel"/>
    <w:tmpl w:val="6A3CE1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4B384A"/>
    <w:multiLevelType w:val="hybridMultilevel"/>
    <w:tmpl w:val="63DAF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BB1BF8"/>
    <w:multiLevelType w:val="hybridMultilevel"/>
    <w:tmpl w:val="6010DA66"/>
    <w:lvl w:ilvl="0" w:tplc="A6B4D64E">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91098A"/>
    <w:multiLevelType w:val="hybridMultilevel"/>
    <w:tmpl w:val="90EAF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5F1A12"/>
    <w:multiLevelType w:val="hybridMultilevel"/>
    <w:tmpl w:val="CB0AE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333526"/>
    <w:multiLevelType w:val="hybridMultilevel"/>
    <w:tmpl w:val="454CFBAE"/>
    <w:lvl w:ilvl="0" w:tplc="A6B4D64E">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8F2A80"/>
    <w:multiLevelType w:val="hybridMultilevel"/>
    <w:tmpl w:val="7B748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64CD"/>
    <w:multiLevelType w:val="hybridMultilevel"/>
    <w:tmpl w:val="AA6695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3B5786"/>
    <w:multiLevelType w:val="hybridMultilevel"/>
    <w:tmpl w:val="0908D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0B61DD"/>
    <w:multiLevelType w:val="hybridMultilevel"/>
    <w:tmpl w:val="4D7C0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6"/>
  </w:num>
  <w:num w:numId="4">
    <w:abstractNumId w:val="0"/>
  </w:num>
  <w:num w:numId="5">
    <w:abstractNumId w:val="10"/>
  </w:num>
  <w:num w:numId="6">
    <w:abstractNumId w:val="7"/>
  </w:num>
  <w:num w:numId="7">
    <w:abstractNumId w:val="11"/>
  </w:num>
  <w:num w:numId="8">
    <w:abstractNumId w:val="1"/>
  </w:num>
  <w:num w:numId="9">
    <w:abstractNumId w:val="4"/>
  </w:num>
  <w:num w:numId="10">
    <w:abstractNumId w:val="2"/>
  </w:num>
  <w:num w:numId="11">
    <w:abstractNumId w:val="12"/>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5DB"/>
    <w:rsid w:val="00013AAD"/>
    <w:rsid w:val="000141E6"/>
    <w:rsid w:val="0003181B"/>
    <w:rsid w:val="000318F8"/>
    <w:rsid w:val="00031A5A"/>
    <w:rsid w:val="000513EB"/>
    <w:rsid w:val="00071492"/>
    <w:rsid w:val="0008719B"/>
    <w:rsid w:val="000D4315"/>
    <w:rsid w:val="000D6AD5"/>
    <w:rsid w:val="001116F5"/>
    <w:rsid w:val="00157691"/>
    <w:rsid w:val="00172DC3"/>
    <w:rsid w:val="00175A55"/>
    <w:rsid w:val="001C3B53"/>
    <w:rsid w:val="001E7CB6"/>
    <w:rsid w:val="00200E01"/>
    <w:rsid w:val="00246F0D"/>
    <w:rsid w:val="00262716"/>
    <w:rsid w:val="002B243D"/>
    <w:rsid w:val="002E608B"/>
    <w:rsid w:val="003011CE"/>
    <w:rsid w:val="00393B27"/>
    <w:rsid w:val="00407D74"/>
    <w:rsid w:val="00435B32"/>
    <w:rsid w:val="00451F52"/>
    <w:rsid w:val="004811FB"/>
    <w:rsid w:val="004B0B87"/>
    <w:rsid w:val="004D3268"/>
    <w:rsid w:val="004E6D60"/>
    <w:rsid w:val="00510738"/>
    <w:rsid w:val="005265D7"/>
    <w:rsid w:val="005434CC"/>
    <w:rsid w:val="00556B65"/>
    <w:rsid w:val="005711FE"/>
    <w:rsid w:val="00572E00"/>
    <w:rsid w:val="00594759"/>
    <w:rsid w:val="005D5C95"/>
    <w:rsid w:val="005F05DB"/>
    <w:rsid w:val="00611B54"/>
    <w:rsid w:val="00633060"/>
    <w:rsid w:val="00661B36"/>
    <w:rsid w:val="00675765"/>
    <w:rsid w:val="006831BB"/>
    <w:rsid w:val="006927D9"/>
    <w:rsid w:val="006B02FB"/>
    <w:rsid w:val="00713705"/>
    <w:rsid w:val="00715731"/>
    <w:rsid w:val="007179B5"/>
    <w:rsid w:val="00734A39"/>
    <w:rsid w:val="00765731"/>
    <w:rsid w:val="007F74D2"/>
    <w:rsid w:val="00817CBE"/>
    <w:rsid w:val="00817D6E"/>
    <w:rsid w:val="008965C8"/>
    <w:rsid w:val="008B5105"/>
    <w:rsid w:val="008C239A"/>
    <w:rsid w:val="008E57FF"/>
    <w:rsid w:val="009001D2"/>
    <w:rsid w:val="0090640C"/>
    <w:rsid w:val="00906683"/>
    <w:rsid w:val="009555E1"/>
    <w:rsid w:val="00960124"/>
    <w:rsid w:val="00981089"/>
    <w:rsid w:val="00986E71"/>
    <w:rsid w:val="009A3398"/>
    <w:rsid w:val="00A014EC"/>
    <w:rsid w:val="00A3200C"/>
    <w:rsid w:val="00AB4B09"/>
    <w:rsid w:val="00AE37AD"/>
    <w:rsid w:val="00AE4D65"/>
    <w:rsid w:val="00B57669"/>
    <w:rsid w:val="00B748AB"/>
    <w:rsid w:val="00C234F8"/>
    <w:rsid w:val="00C334D6"/>
    <w:rsid w:val="00C35F70"/>
    <w:rsid w:val="00C45FB6"/>
    <w:rsid w:val="00C900DC"/>
    <w:rsid w:val="00D53335"/>
    <w:rsid w:val="00D606A2"/>
    <w:rsid w:val="00D65DA4"/>
    <w:rsid w:val="00D72E1F"/>
    <w:rsid w:val="00DC0D11"/>
    <w:rsid w:val="00DD5866"/>
    <w:rsid w:val="00E4641A"/>
    <w:rsid w:val="00E53DF3"/>
    <w:rsid w:val="00E621FE"/>
    <w:rsid w:val="00E700D0"/>
    <w:rsid w:val="00E77D80"/>
    <w:rsid w:val="00E90C29"/>
    <w:rsid w:val="00E92056"/>
    <w:rsid w:val="00EA7DD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453095"/>
  <w15:docId w15:val="{4960C4F7-4CC4-42D2-8DF8-C14D1A1CD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FootnoteText"/>
    <w:qFormat/>
    <w:rsid w:val="00B57669"/>
  </w:style>
  <w:style w:type="paragraph" w:styleId="FootnoteText">
    <w:name w:val="footnote text"/>
    <w:basedOn w:val="Normal"/>
    <w:link w:val="FootnoteTextChar"/>
    <w:uiPriority w:val="99"/>
    <w:semiHidden/>
    <w:unhideWhenUsed/>
    <w:rsid w:val="00B57669"/>
  </w:style>
  <w:style w:type="character" w:customStyle="1" w:styleId="FootnoteTextChar">
    <w:name w:val="Footnote Text Char"/>
    <w:basedOn w:val="DefaultParagraphFont"/>
    <w:link w:val="FootnoteText"/>
    <w:uiPriority w:val="99"/>
    <w:semiHidden/>
    <w:rsid w:val="00B57669"/>
  </w:style>
  <w:style w:type="paragraph" w:styleId="BlockText">
    <w:name w:val="Block Text"/>
    <w:basedOn w:val="Normal"/>
    <w:uiPriority w:val="99"/>
    <w:unhideWhenUsed/>
    <w:rsid w:val="009555E1"/>
    <w:pPr>
      <w:widowControl w:val="0"/>
      <w:autoSpaceDE w:val="0"/>
      <w:autoSpaceDN w:val="0"/>
      <w:adjustRightInd w:val="0"/>
      <w:spacing w:after="240"/>
      <w:ind w:left="1152" w:right="1152"/>
      <w:jc w:val="both"/>
    </w:pPr>
    <w:rPr>
      <w:rFonts w:ascii="Optima" w:eastAsia="Times New Roman" w:hAnsi="Optima" w:cs="Times New Roman"/>
      <w:iCs/>
      <w:color w:val="000000" w:themeColor="text1"/>
    </w:rPr>
  </w:style>
  <w:style w:type="paragraph" w:styleId="Bibliography">
    <w:name w:val="Bibliography"/>
    <w:basedOn w:val="Normal"/>
    <w:next w:val="Normal"/>
    <w:uiPriority w:val="37"/>
    <w:semiHidden/>
    <w:unhideWhenUsed/>
    <w:qFormat/>
    <w:rsid w:val="00D606A2"/>
    <w:pPr>
      <w:widowControl w:val="0"/>
      <w:autoSpaceDE w:val="0"/>
      <w:autoSpaceDN w:val="0"/>
      <w:adjustRightInd w:val="0"/>
      <w:ind w:left="720" w:hanging="720"/>
    </w:pPr>
    <w:rPr>
      <w:rFonts w:ascii="Optima" w:eastAsia="Times New Roman" w:hAnsi="Optima" w:cs="Times New Roman"/>
    </w:rPr>
  </w:style>
  <w:style w:type="paragraph" w:customStyle="1" w:styleId="Header1">
    <w:name w:val="Header1"/>
    <w:rsid w:val="005F05DB"/>
    <w:pPr>
      <w:tabs>
        <w:tab w:val="center" w:pos="4320"/>
        <w:tab w:val="right" w:pos="8640"/>
      </w:tabs>
    </w:pPr>
    <w:rPr>
      <w:rFonts w:ascii="Times New Roman" w:eastAsia="ヒラギノ角ゴ Pro W3" w:hAnsi="Times New Roman" w:cs="Times New Roman"/>
      <w:color w:val="000000"/>
      <w:szCs w:val="20"/>
    </w:rPr>
  </w:style>
  <w:style w:type="character" w:styleId="Hyperlink">
    <w:name w:val="Hyperlink"/>
    <w:basedOn w:val="DefaultParagraphFont"/>
    <w:uiPriority w:val="99"/>
    <w:unhideWhenUsed/>
    <w:rsid w:val="00175A55"/>
    <w:rPr>
      <w:color w:val="0000FF" w:themeColor="hyperlink"/>
      <w:u w:val="single"/>
    </w:rPr>
  </w:style>
  <w:style w:type="paragraph" w:styleId="ListParagraph">
    <w:name w:val="List Paragraph"/>
    <w:basedOn w:val="Normal"/>
    <w:uiPriority w:val="34"/>
    <w:qFormat/>
    <w:rsid w:val="004B0B87"/>
    <w:pPr>
      <w:ind w:left="720"/>
      <w:contextualSpacing/>
    </w:pPr>
  </w:style>
  <w:style w:type="paragraph" w:styleId="Header">
    <w:name w:val="header"/>
    <w:basedOn w:val="Normal"/>
    <w:link w:val="HeaderChar"/>
    <w:uiPriority w:val="99"/>
    <w:unhideWhenUsed/>
    <w:rsid w:val="00A3200C"/>
    <w:pPr>
      <w:tabs>
        <w:tab w:val="center" w:pos="4320"/>
        <w:tab w:val="right" w:pos="8640"/>
      </w:tabs>
    </w:pPr>
  </w:style>
  <w:style w:type="character" w:customStyle="1" w:styleId="HeaderChar">
    <w:name w:val="Header Char"/>
    <w:basedOn w:val="DefaultParagraphFont"/>
    <w:link w:val="Header"/>
    <w:uiPriority w:val="99"/>
    <w:rsid w:val="00A3200C"/>
  </w:style>
  <w:style w:type="paragraph" w:styleId="Footer">
    <w:name w:val="footer"/>
    <w:basedOn w:val="Normal"/>
    <w:link w:val="FooterChar"/>
    <w:uiPriority w:val="99"/>
    <w:unhideWhenUsed/>
    <w:rsid w:val="00A3200C"/>
    <w:pPr>
      <w:tabs>
        <w:tab w:val="center" w:pos="4320"/>
        <w:tab w:val="right" w:pos="8640"/>
      </w:tabs>
    </w:pPr>
  </w:style>
  <w:style w:type="character" w:customStyle="1" w:styleId="FooterChar">
    <w:name w:val="Footer Char"/>
    <w:basedOn w:val="DefaultParagraphFont"/>
    <w:link w:val="Footer"/>
    <w:uiPriority w:val="99"/>
    <w:rsid w:val="00A3200C"/>
  </w:style>
  <w:style w:type="character" w:styleId="PageNumber">
    <w:name w:val="page number"/>
    <w:basedOn w:val="DefaultParagraphFont"/>
    <w:uiPriority w:val="99"/>
    <w:semiHidden/>
    <w:unhideWhenUsed/>
    <w:rsid w:val="00E77D80"/>
  </w:style>
  <w:style w:type="table" w:styleId="TableGrid">
    <w:name w:val="Table Grid"/>
    <w:basedOn w:val="TableNormal"/>
    <w:uiPriority w:val="59"/>
    <w:rsid w:val="009066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784526">
      <w:bodyDiv w:val="1"/>
      <w:marLeft w:val="0"/>
      <w:marRight w:val="0"/>
      <w:marTop w:val="0"/>
      <w:marBottom w:val="0"/>
      <w:divBdr>
        <w:top w:val="none" w:sz="0" w:space="0" w:color="auto"/>
        <w:left w:val="none" w:sz="0" w:space="0" w:color="auto"/>
        <w:bottom w:val="none" w:sz="0" w:space="0" w:color="auto"/>
        <w:right w:val="none" w:sz="0" w:space="0" w:color="auto"/>
      </w:divBdr>
    </w:div>
    <w:div w:id="279453280">
      <w:bodyDiv w:val="1"/>
      <w:marLeft w:val="0"/>
      <w:marRight w:val="0"/>
      <w:marTop w:val="0"/>
      <w:marBottom w:val="0"/>
      <w:divBdr>
        <w:top w:val="none" w:sz="0" w:space="0" w:color="auto"/>
        <w:left w:val="none" w:sz="0" w:space="0" w:color="auto"/>
        <w:bottom w:val="none" w:sz="0" w:space="0" w:color="auto"/>
        <w:right w:val="none" w:sz="0" w:space="0" w:color="auto"/>
      </w:divBdr>
    </w:div>
    <w:div w:id="591164004">
      <w:bodyDiv w:val="1"/>
      <w:marLeft w:val="0"/>
      <w:marRight w:val="0"/>
      <w:marTop w:val="0"/>
      <w:marBottom w:val="0"/>
      <w:divBdr>
        <w:top w:val="none" w:sz="0" w:space="0" w:color="auto"/>
        <w:left w:val="none" w:sz="0" w:space="0" w:color="auto"/>
        <w:bottom w:val="none" w:sz="0" w:space="0" w:color="auto"/>
        <w:right w:val="none" w:sz="0" w:space="0" w:color="auto"/>
      </w:divBdr>
    </w:div>
    <w:div w:id="1437402670">
      <w:bodyDiv w:val="1"/>
      <w:marLeft w:val="0"/>
      <w:marRight w:val="0"/>
      <w:marTop w:val="0"/>
      <w:marBottom w:val="0"/>
      <w:divBdr>
        <w:top w:val="none" w:sz="0" w:space="0" w:color="auto"/>
        <w:left w:val="none" w:sz="0" w:space="0" w:color="auto"/>
        <w:bottom w:val="none" w:sz="0" w:space="0" w:color="auto"/>
        <w:right w:val="none" w:sz="0" w:space="0" w:color="auto"/>
      </w:divBdr>
    </w:div>
    <w:div w:id="1814324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genicsarchive.org/html/eugenics/index2.html?tag=676"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ugenicsarchive.org/eugenics" TargetMode="External"/><Relationship Id="rId12" Type="http://schemas.openxmlformats.org/officeDocument/2006/relationships/hyperlink" Target="http://www.eugenicsarchive.org/html/eugenics/index2.html?tag=1243"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s://reacting.barnard.edu/sites/default/files/rttp_gb_boilerplate.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ugenicsarchive.org/html/eugenics/index2.html?tag=1873"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eugenicsarchive.org/html/eugenics/index2.html?tag=250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ugenicsarchive.org/html/eugenics/index2.html?tag=2501"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658</TotalTime>
  <Pages>1</Pages>
  <Words>4290</Words>
  <Characters>24457</Characters>
  <Application>Microsoft Office Word</Application>
  <DocSecurity>0</DocSecurity>
  <Lines>203</Lines>
  <Paragraphs>57</Paragraphs>
  <ScaleCrop>false</ScaleCrop>
  <Company/>
  <LinksUpToDate>false</LinksUpToDate>
  <CharactersWithSpaces>28690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Simmons</dc:creator>
  <cp:keywords/>
  <dc:description/>
  <cp:lastModifiedBy>Sharon</cp:lastModifiedBy>
  <cp:revision>66</cp:revision>
  <cp:lastPrinted>2015-01-05T20:05:00Z</cp:lastPrinted>
  <dcterms:created xsi:type="dcterms:W3CDTF">2015-01-04T00:52:00Z</dcterms:created>
  <dcterms:modified xsi:type="dcterms:W3CDTF">2016-01-21T22:11:00Z</dcterms:modified>
</cp:coreProperties>
</file>